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A9C98" w14:textId="638AD6B3" w:rsidR="00DE2FA1" w:rsidRPr="00B42567" w:rsidRDefault="003B1ACB" w:rsidP="00EB17FE">
      <w:pPr>
        <w:widowControl w:val="0"/>
        <w:suppressAutoHyphens/>
        <w:autoSpaceDE w:val="0"/>
        <w:autoSpaceDN w:val="0"/>
        <w:adjustRightInd w:val="0"/>
        <w:spacing w:line="240" w:lineRule="auto"/>
        <w:rPr>
          <w:rFonts w:eastAsia="Arial Unicode MS" w:cs="Arial"/>
          <w:b/>
          <w:sz w:val="32"/>
          <w:szCs w:val="32"/>
        </w:rPr>
      </w:pPr>
      <w:bookmarkStart w:id="0" w:name="_GoBack"/>
      <w:bookmarkEnd w:id="0"/>
      <w:r w:rsidRPr="00B42567">
        <w:rPr>
          <w:rFonts w:eastAsia="Arial Unicode MS" w:cs="Arial"/>
          <w:b/>
          <w:sz w:val="32"/>
          <w:szCs w:val="32"/>
        </w:rPr>
        <w:t>A theoretical investigation of the increase in venous oxygen saturation levels in advanced glaucoma p</w:t>
      </w:r>
      <w:r w:rsidR="009F383B" w:rsidRPr="00B42567">
        <w:rPr>
          <w:rFonts w:eastAsia="Arial Unicode MS" w:cs="Arial"/>
          <w:b/>
          <w:sz w:val="32"/>
          <w:szCs w:val="32"/>
        </w:rPr>
        <w:t>atients</w:t>
      </w:r>
    </w:p>
    <w:p w14:paraId="31C645DE" w14:textId="77777777" w:rsidR="00611043" w:rsidRPr="00B42567" w:rsidRDefault="00611043" w:rsidP="00EB17FE">
      <w:pPr>
        <w:widowControl w:val="0"/>
        <w:suppressAutoHyphens/>
        <w:autoSpaceDE w:val="0"/>
        <w:autoSpaceDN w:val="0"/>
        <w:adjustRightInd w:val="0"/>
        <w:spacing w:line="240" w:lineRule="auto"/>
        <w:rPr>
          <w:rFonts w:eastAsia="Arial Unicode MS" w:cs="Arial"/>
          <w:b/>
        </w:rPr>
      </w:pPr>
    </w:p>
    <w:p w14:paraId="1E73168A" w14:textId="2EB7FB07" w:rsidR="00611043" w:rsidRPr="00B42567" w:rsidRDefault="00C652FC" w:rsidP="00EB17FE">
      <w:pPr>
        <w:suppressAutoHyphens/>
        <w:spacing w:line="240" w:lineRule="auto"/>
        <w:rPr>
          <w:rFonts w:eastAsia="ArialUnicodeMS" w:cs="Arial"/>
          <w:vertAlign w:val="superscript"/>
        </w:rPr>
      </w:pPr>
      <w:r w:rsidRPr="00B42567">
        <w:rPr>
          <w:rFonts w:cs="Arial"/>
          <w:b/>
        </w:rPr>
        <w:t xml:space="preserve">Lucia </w:t>
      </w:r>
      <w:r w:rsidRPr="00B42567">
        <w:rPr>
          <w:rFonts w:eastAsia="ArialUnicodeMS" w:cs="Arial"/>
          <w:b/>
        </w:rPr>
        <w:t>Carichino</w:t>
      </w:r>
      <w:r w:rsidRPr="00B42567">
        <w:rPr>
          <w:rFonts w:eastAsia="ArialUnicodeMS" w:cs="Arial"/>
          <w:b/>
          <w:vertAlign w:val="superscript"/>
        </w:rPr>
        <w:t>1</w:t>
      </w:r>
      <w:r w:rsidRPr="00B42567">
        <w:rPr>
          <w:rFonts w:eastAsia="ArialUnicodeMS" w:cs="Arial"/>
          <w:b/>
        </w:rPr>
        <w:t>, Alon Harris</w:t>
      </w:r>
      <w:r w:rsidRPr="00B42567">
        <w:rPr>
          <w:rFonts w:eastAsia="ArialUnicodeMS" w:cs="Arial"/>
          <w:b/>
          <w:vertAlign w:val="superscript"/>
        </w:rPr>
        <w:t>2</w:t>
      </w:r>
      <w:r w:rsidRPr="00B42567">
        <w:rPr>
          <w:rFonts w:eastAsia="ArialUnicodeMS" w:cs="Arial"/>
          <w:b/>
        </w:rPr>
        <w:t>, Giovanna Guidoboni</w:t>
      </w:r>
      <w:r w:rsidRPr="00B42567">
        <w:rPr>
          <w:rFonts w:eastAsia="ArialUnicodeMS" w:cs="Arial"/>
          <w:b/>
          <w:vertAlign w:val="superscript"/>
        </w:rPr>
        <w:t>1, 2</w:t>
      </w:r>
      <w:r w:rsidR="001F2098" w:rsidRPr="00B42567">
        <w:rPr>
          <w:rFonts w:eastAsia="ArialUnicodeMS" w:cs="Arial"/>
          <w:b/>
          <w:vertAlign w:val="superscript"/>
        </w:rPr>
        <w:t>, 3</w:t>
      </w:r>
      <w:r w:rsidRPr="00B42567">
        <w:rPr>
          <w:rFonts w:eastAsia="ArialUnicodeMS" w:cs="Arial"/>
          <w:b/>
        </w:rPr>
        <w:t>, Brent A. Siesky</w:t>
      </w:r>
      <w:r w:rsidRPr="00B42567">
        <w:rPr>
          <w:rFonts w:eastAsia="ArialUnicodeMS" w:cs="Arial"/>
          <w:b/>
          <w:vertAlign w:val="superscript"/>
        </w:rPr>
        <w:t>2</w:t>
      </w:r>
      <w:r w:rsidRPr="00B42567">
        <w:rPr>
          <w:rFonts w:eastAsia="ArialUnicodeMS" w:cs="Arial"/>
          <w:b/>
        </w:rPr>
        <w:t>, Luis</w:t>
      </w:r>
      <w:r w:rsidR="00985EBC" w:rsidRPr="00B42567">
        <w:rPr>
          <w:rFonts w:eastAsia="ArialUnicodeMS" w:cs="Arial"/>
          <w:b/>
        </w:rPr>
        <w:t xml:space="preserve"> Abegão</w:t>
      </w:r>
      <w:r w:rsidRPr="00B42567">
        <w:rPr>
          <w:rFonts w:eastAsia="ArialUnicodeMS" w:cs="Arial"/>
          <w:b/>
        </w:rPr>
        <w:t xml:space="preserve"> Pinto</w:t>
      </w:r>
      <w:r w:rsidR="001F2098" w:rsidRPr="00B42567">
        <w:rPr>
          <w:rFonts w:eastAsia="ArialUnicodeMS" w:cs="Arial"/>
          <w:b/>
          <w:vertAlign w:val="superscript"/>
        </w:rPr>
        <w:t>7</w:t>
      </w:r>
      <w:r w:rsidRPr="00B42567">
        <w:rPr>
          <w:rFonts w:eastAsia="ArialUnicodeMS" w:cs="Arial"/>
          <w:b/>
        </w:rPr>
        <w:t>, Evelien Vandewalle</w:t>
      </w:r>
      <w:r w:rsidR="001F2098" w:rsidRPr="00B42567">
        <w:rPr>
          <w:rFonts w:eastAsia="ArialUnicodeMS" w:cs="Arial"/>
          <w:b/>
          <w:vertAlign w:val="superscript"/>
        </w:rPr>
        <w:t>5</w:t>
      </w:r>
      <w:r w:rsidR="0056326D" w:rsidRPr="00B42567">
        <w:rPr>
          <w:rFonts w:eastAsia="ArialUnicodeMS" w:cs="Arial"/>
          <w:b/>
        </w:rPr>
        <w:t>,</w:t>
      </w:r>
      <w:r w:rsidRPr="00B42567">
        <w:rPr>
          <w:rFonts w:eastAsia="ArialUnicodeMS" w:cs="Arial"/>
          <w:b/>
        </w:rPr>
        <w:t xml:space="preserve"> Olof </w:t>
      </w:r>
      <w:r w:rsidR="0056326D" w:rsidRPr="00B42567">
        <w:rPr>
          <w:rFonts w:eastAsia="ArialUnicodeMS" w:cs="Arial"/>
          <w:b/>
        </w:rPr>
        <w:t xml:space="preserve">B. </w:t>
      </w:r>
      <w:r w:rsidR="00457875" w:rsidRPr="00B42567">
        <w:rPr>
          <w:rFonts w:eastAsia="ArialUnicodeMS" w:cs="Arial"/>
          <w:b/>
        </w:rPr>
        <w:t>Olafsdottir</w:t>
      </w:r>
      <w:r w:rsidR="001F2098" w:rsidRPr="00B42567">
        <w:rPr>
          <w:rFonts w:eastAsia="ArialUnicodeMS" w:cs="Arial"/>
          <w:b/>
          <w:vertAlign w:val="superscript"/>
        </w:rPr>
        <w:t>4</w:t>
      </w:r>
      <w:r w:rsidR="0056326D" w:rsidRPr="00B42567">
        <w:rPr>
          <w:rFonts w:eastAsia="ArialUnicodeMS" w:cs="Arial"/>
          <w:b/>
        </w:rPr>
        <w:t>,</w:t>
      </w:r>
      <w:r w:rsidRPr="00B42567">
        <w:rPr>
          <w:rFonts w:eastAsia="ArialUnicodeMS" w:cs="Arial"/>
          <w:b/>
        </w:rPr>
        <w:t xml:space="preserve"> </w:t>
      </w:r>
      <w:r w:rsidR="00D02000" w:rsidRPr="00B42567">
        <w:rPr>
          <w:rFonts w:eastAsia="ArialUnicodeMS" w:cs="Arial"/>
          <w:b/>
        </w:rPr>
        <w:t xml:space="preserve">Sveinn </w:t>
      </w:r>
      <w:r w:rsidR="000540C0" w:rsidRPr="00B42567">
        <w:rPr>
          <w:rFonts w:eastAsia="ArialUnicodeMS" w:cs="Arial"/>
          <w:b/>
        </w:rPr>
        <w:t xml:space="preserve">H. </w:t>
      </w:r>
      <w:r w:rsidR="00D02000" w:rsidRPr="00B42567">
        <w:rPr>
          <w:rFonts w:eastAsia="ArialUnicodeMS" w:cs="Arial"/>
          <w:b/>
        </w:rPr>
        <w:t>Hardarson</w:t>
      </w:r>
      <w:r w:rsidR="001F2098" w:rsidRPr="00B42567">
        <w:rPr>
          <w:rFonts w:eastAsia="ArialUnicodeMS" w:cs="Arial"/>
          <w:b/>
          <w:vertAlign w:val="superscript"/>
        </w:rPr>
        <w:t>4</w:t>
      </w:r>
      <w:r w:rsidR="00D02000" w:rsidRPr="00B42567">
        <w:rPr>
          <w:rFonts w:eastAsia="ArialUnicodeMS" w:cs="Arial"/>
          <w:b/>
        </w:rPr>
        <w:t>,</w:t>
      </w:r>
      <w:r w:rsidR="00B33A10" w:rsidRPr="00B42567">
        <w:rPr>
          <w:rFonts w:eastAsia="ArialUnicodeMS" w:cs="Arial"/>
          <w:b/>
        </w:rPr>
        <w:t xml:space="preserve"> Karel Van Keer</w:t>
      </w:r>
      <w:r w:rsidR="001F2098" w:rsidRPr="00B42567">
        <w:rPr>
          <w:rFonts w:eastAsia="ArialUnicodeMS" w:cs="Arial"/>
          <w:b/>
          <w:vertAlign w:val="superscript"/>
        </w:rPr>
        <w:t>5</w:t>
      </w:r>
      <w:r w:rsidR="00B33A10" w:rsidRPr="00B42567">
        <w:rPr>
          <w:rFonts w:eastAsia="ArialUnicodeMS" w:cs="Arial"/>
          <w:b/>
        </w:rPr>
        <w:t>,</w:t>
      </w:r>
      <w:r w:rsidR="00D02000" w:rsidRPr="00B42567">
        <w:rPr>
          <w:rFonts w:eastAsia="ArialUnicodeMS" w:cs="Arial"/>
          <w:b/>
        </w:rPr>
        <w:t xml:space="preserve"> </w:t>
      </w:r>
      <w:r w:rsidR="0056326D" w:rsidRPr="00B42567">
        <w:rPr>
          <w:rFonts w:eastAsia="ArialUnicodeMS" w:cs="Arial"/>
          <w:b/>
        </w:rPr>
        <w:t xml:space="preserve">Ingeborg </w:t>
      </w:r>
      <w:r w:rsidRPr="00B42567">
        <w:rPr>
          <w:rFonts w:eastAsia="ArialUnicodeMS" w:cs="Arial"/>
          <w:b/>
        </w:rPr>
        <w:t>Stalmans</w:t>
      </w:r>
      <w:r w:rsidR="001F2098" w:rsidRPr="00B42567">
        <w:rPr>
          <w:rFonts w:eastAsia="ArialUnicodeMS" w:cs="Arial"/>
          <w:b/>
          <w:vertAlign w:val="superscript"/>
        </w:rPr>
        <w:t>5</w:t>
      </w:r>
      <w:r w:rsidR="0056326D" w:rsidRPr="00B42567">
        <w:rPr>
          <w:rFonts w:eastAsia="ArialUnicodeMS" w:cs="Arial"/>
          <w:b/>
          <w:vertAlign w:val="superscript"/>
        </w:rPr>
        <w:t xml:space="preserve">, </w:t>
      </w:r>
      <w:r w:rsidR="001F2098" w:rsidRPr="00B42567">
        <w:rPr>
          <w:rFonts w:eastAsia="ArialUnicodeMS" w:cs="Arial"/>
          <w:b/>
          <w:vertAlign w:val="superscript"/>
        </w:rPr>
        <w:t>6</w:t>
      </w:r>
      <w:r w:rsidR="0056326D" w:rsidRPr="00B42567">
        <w:rPr>
          <w:rFonts w:eastAsia="ArialUnicodeMS" w:cs="Arial"/>
          <w:b/>
        </w:rPr>
        <w:t>,</w:t>
      </w:r>
      <w:r w:rsidRPr="00B42567">
        <w:rPr>
          <w:rFonts w:eastAsia="ArialUnicodeMS" w:cs="Arial"/>
          <w:b/>
        </w:rPr>
        <w:t xml:space="preserve"> </w:t>
      </w:r>
      <w:r w:rsidR="0056326D" w:rsidRPr="00B42567">
        <w:rPr>
          <w:rFonts w:eastAsia="ArialUnicodeMS" w:cs="Arial"/>
          <w:b/>
        </w:rPr>
        <w:t xml:space="preserve">Einar </w:t>
      </w:r>
      <w:r w:rsidRPr="00B42567">
        <w:rPr>
          <w:rFonts w:eastAsia="ArialUnicodeMS" w:cs="Arial"/>
          <w:b/>
        </w:rPr>
        <w:t>Stefansson</w:t>
      </w:r>
      <w:r w:rsidR="001F2098" w:rsidRPr="00B42567">
        <w:rPr>
          <w:rFonts w:eastAsia="ArialUnicodeMS" w:cs="Arial"/>
          <w:b/>
          <w:vertAlign w:val="superscript"/>
        </w:rPr>
        <w:t>4</w:t>
      </w:r>
      <w:r w:rsidR="0056326D" w:rsidRPr="00B42567">
        <w:rPr>
          <w:rFonts w:eastAsia="ArialUnicodeMS" w:cs="Arial"/>
          <w:b/>
        </w:rPr>
        <w:t>, Julia C. Arciero</w:t>
      </w:r>
      <w:r w:rsidRPr="00B42567">
        <w:rPr>
          <w:rFonts w:eastAsia="ArialUnicodeMS" w:cs="Arial"/>
          <w:b/>
          <w:vertAlign w:val="superscript"/>
        </w:rPr>
        <w:t>1</w:t>
      </w:r>
    </w:p>
    <w:p w14:paraId="21497D86" w14:textId="77777777" w:rsidR="00611043" w:rsidRPr="00B42567" w:rsidRDefault="00611043" w:rsidP="00EB17FE">
      <w:pPr>
        <w:suppressAutoHyphens/>
        <w:spacing w:line="240" w:lineRule="auto"/>
        <w:rPr>
          <w:rFonts w:eastAsia="ArialUnicodeMS" w:cs="Arial"/>
          <w:vertAlign w:val="superscript"/>
        </w:rPr>
      </w:pPr>
    </w:p>
    <w:p w14:paraId="1B6138E0" w14:textId="44F59A75" w:rsidR="00AE7F4C" w:rsidRPr="00B42567" w:rsidRDefault="00611043" w:rsidP="00EB17FE">
      <w:pPr>
        <w:suppressAutoHyphens/>
        <w:spacing w:line="240" w:lineRule="auto"/>
        <w:rPr>
          <w:rFonts w:eastAsia="ArialUnicodeMS" w:cs="Arial"/>
          <w:vertAlign w:val="superscript"/>
        </w:rPr>
      </w:pPr>
      <w:r w:rsidRPr="00B42567">
        <w:rPr>
          <w:rFonts w:eastAsia="ArialUnicodeMS" w:cs="Arial"/>
          <w:i/>
          <w:vertAlign w:val="superscript"/>
        </w:rPr>
        <w:t xml:space="preserve"> </w:t>
      </w:r>
      <w:r w:rsidR="0056326D" w:rsidRPr="00B42567">
        <w:rPr>
          <w:rFonts w:eastAsia="ArialUnicodeMS" w:cs="Arial"/>
          <w:i/>
          <w:vertAlign w:val="superscript"/>
        </w:rPr>
        <w:t>1</w:t>
      </w:r>
      <w:r w:rsidR="00530731" w:rsidRPr="00B42567">
        <w:rPr>
          <w:rFonts w:eastAsia="ArialUnicodeMS" w:cs="Arial"/>
          <w:i/>
        </w:rPr>
        <w:t>Department of M</w:t>
      </w:r>
      <w:r w:rsidR="0056326D" w:rsidRPr="00B42567">
        <w:rPr>
          <w:rFonts w:eastAsia="ArialUnicodeMS" w:cs="Arial"/>
          <w:i/>
        </w:rPr>
        <w:t>athematic</w:t>
      </w:r>
      <w:r w:rsidR="00530731" w:rsidRPr="00B42567">
        <w:rPr>
          <w:rFonts w:eastAsia="ArialUnicodeMS" w:cs="Arial"/>
          <w:i/>
        </w:rPr>
        <w:t>al Sciences</w:t>
      </w:r>
      <w:r w:rsidR="0056326D" w:rsidRPr="00B42567">
        <w:rPr>
          <w:rFonts w:eastAsia="ArialUnicodeMS" w:cs="Arial"/>
          <w:i/>
        </w:rPr>
        <w:t>, Indiana University-</w:t>
      </w:r>
      <w:r w:rsidR="00C652FC" w:rsidRPr="00B42567">
        <w:rPr>
          <w:rFonts w:eastAsia="ArialUnicodeMS" w:cs="Arial"/>
          <w:i/>
        </w:rPr>
        <w:t>Purdue Univ</w:t>
      </w:r>
      <w:r w:rsidR="0056326D" w:rsidRPr="00B42567">
        <w:rPr>
          <w:rFonts w:eastAsia="ArialUnicodeMS" w:cs="Arial"/>
          <w:i/>
        </w:rPr>
        <w:t>ersity Indianapolis, Indianapolis, IN, United States</w:t>
      </w:r>
      <w:r w:rsidRPr="00B42567">
        <w:rPr>
          <w:rFonts w:eastAsia="ArialUnicodeMS" w:cs="Arial"/>
          <w:i/>
        </w:rPr>
        <w:t xml:space="preserve">; </w:t>
      </w:r>
      <w:r w:rsidR="0056326D" w:rsidRPr="00B42567">
        <w:rPr>
          <w:rFonts w:eastAsia="ArialUnicodeMS" w:cs="Arial"/>
          <w:i/>
          <w:vertAlign w:val="superscript"/>
        </w:rPr>
        <w:t>2</w:t>
      </w:r>
      <w:r w:rsidR="00530731" w:rsidRPr="00B42567">
        <w:rPr>
          <w:rFonts w:eastAsia="ArialUnicodeMS" w:cs="Arial"/>
          <w:i/>
        </w:rPr>
        <w:t>Department of O</w:t>
      </w:r>
      <w:r w:rsidR="00C652FC" w:rsidRPr="00B42567">
        <w:rPr>
          <w:rFonts w:eastAsia="ArialUnicodeMS" w:cs="Arial"/>
          <w:i/>
        </w:rPr>
        <w:t xml:space="preserve">phthalmology, Indiana University School of Medicine, </w:t>
      </w:r>
      <w:r w:rsidR="0056326D" w:rsidRPr="00B42567">
        <w:rPr>
          <w:rFonts w:eastAsia="ArialUnicodeMS" w:cs="Arial"/>
          <w:i/>
        </w:rPr>
        <w:t>Indianapolis, IN, United States</w:t>
      </w:r>
      <w:r w:rsidRPr="00B42567">
        <w:rPr>
          <w:rFonts w:eastAsia="ArialUnicodeMS" w:cs="Arial"/>
          <w:i/>
        </w:rPr>
        <w:t xml:space="preserve">; </w:t>
      </w:r>
      <w:r w:rsidR="001F2098" w:rsidRPr="00B42567">
        <w:rPr>
          <w:rFonts w:eastAsia="ArialUnicodeMS" w:cs="Arial"/>
          <w:i/>
          <w:vertAlign w:val="superscript"/>
        </w:rPr>
        <w:t>3</w:t>
      </w:r>
      <w:r w:rsidR="001F2098" w:rsidRPr="00B42567">
        <w:rPr>
          <w:rFonts w:eastAsia="ArialUnicodeMS" w:cs="Arial"/>
          <w:i/>
        </w:rPr>
        <w:t>LABEX Institut de recherche en mathématiques, interactions et applications</w:t>
      </w:r>
      <w:r w:rsidR="00000D4A" w:rsidRPr="00B42567">
        <w:rPr>
          <w:rFonts w:eastAsia="ArialUnicodeMS" w:cs="Arial"/>
          <w:i/>
        </w:rPr>
        <w:t>,</w:t>
      </w:r>
      <w:r w:rsidR="001F2098" w:rsidRPr="00B42567">
        <w:rPr>
          <w:rFonts w:eastAsia="ArialUnicodeMS" w:cs="Arial"/>
          <w:i/>
        </w:rPr>
        <w:t xml:space="preserve"> Strasbourg, France</w:t>
      </w:r>
      <w:r w:rsidRPr="00B42567">
        <w:rPr>
          <w:rFonts w:eastAsia="ArialUnicodeMS" w:cs="Arial"/>
          <w:i/>
        </w:rPr>
        <w:t xml:space="preserve">; </w:t>
      </w:r>
      <w:r w:rsidR="001F2098" w:rsidRPr="00B42567">
        <w:rPr>
          <w:rFonts w:eastAsia="ArialUnicodeMS" w:cs="Arial"/>
          <w:i/>
          <w:vertAlign w:val="superscript"/>
        </w:rPr>
        <w:t>4</w:t>
      </w:r>
      <w:r w:rsidR="00C652FC" w:rsidRPr="00B42567">
        <w:rPr>
          <w:rFonts w:eastAsia="ArialUnicodeMS" w:cs="Arial"/>
          <w:i/>
        </w:rPr>
        <w:t>Department of Ophthalmology, University</w:t>
      </w:r>
      <w:r w:rsidR="0056326D" w:rsidRPr="00B42567">
        <w:rPr>
          <w:rFonts w:eastAsia="ArialUnicodeMS" w:cs="Arial"/>
          <w:i/>
        </w:rPr>
        <w:t xml:space="preserve"> of Iceland, Reykjavik, Iceland</w:t>
      </w:r>
      <w:r w:rsidRPr="00B42567">
        <w:rPr>
          <w:rFonts w:eastAsia="ArialUnicodeMS" w:cs="Arial"/>
          <w:i/>
        </w:rPr>
        <w:t xml:space="preserve">; </w:t>
      </w:r>
      <w:r w:rsidR="001F2098" w:rsidRPr="00B42567">
        <w:rPr>
          <w:rFonts w:eastAsia="ArialUnicodeMS" w:cs="Arial"/>
          <w:i/>
          <w:vertAlign w:val="superscript"/>
        </w:rPr>
        <w:t>5</w:t>
      </w:r>
      <w:r w:rsidR="00C652FC" w:rsidRPr="00B42567">
        <w:rPr>
          <w:rFonts w:eastAsia="ArialUnicodeMS" w:cs="Arial"/>
          <w:i/>
        </w:rPr>
        <w:t>Department of Ophthalmology, University Hospitals Leuven, Leuven, Be</w:t>
      </w:r>
      <w:r w:rsidR="0056326D" w:rsidRPr="00B42567">
        <w:rPr>
          <w:rFonts w:eastAsia="ArialUnicodeMS" w:cs="Arial"/>
          <w:i/>
        </w:rPr>
        <w:t>lgium</w:t>
      </w:r>
      <w:r w:rsidRPr="00B42567">
        <w:rPr>
          <w:rFonts w:eastAsia="ArialUnicodeMS" w:cs="Arial"/>
          <w:i/>
        </w:rPr>
        <w:t xml:space="preserve">; </w:t>
      </w:r>
      <w:r w:rsidR="001F2098" w:rsidRPr="00B42567">
        <w:rPr>
          <w:rFonts w:eastAsia="ArialUnicodeMS" w:cs="Arial"/>
          <w:i/>
          <w:vertAlign w:val="superscript"/>
        </w:rPr>
        <w:t>6</w:t>
      </w:r>
      <w:r w:rsidR="00985EBC" w:rsidRPr="00B42567">
        <w:rPr>
          <w:rFonts w:eastAsia="ArialUnicodeMS" w:cs="Arial"/>
          <w:i/>
        </w:rPr>
        <w:t>Department of Ophthalmology Neurosciences, Laboratory of Ophthalmology, Katholieke Universiteit Leuven, Leuven, Belgium</w:t>
      </w:r>
      <w:r w:rsidRPr="00B42567">
        <w:rPr>
          <w:rFonts w:eastAsia="ArialUnicodeMS" w:cs="Arial"/>
          <w:i/>
        </w:rPr>
        <w:t xml:space="preserve">; </w:t>
      </w:r>
      <w:r w:rsidR="001F2098" w:rsidRPr="00B42567">
        <w:rPr>
          <w:rFonts w:eastAsia="ArialUnicodeMS" w:cs="Arial"/>
          <w:i/>
          <w:vertAlign w:val="superscript"/>
        </w:rPr>
        <w:t>7</w:t>
      </w:r>
      <w:r w:rsidR="00985EBC" w:rsidRPr="00B42567">
        <w:rPr>
          <w:rFonts w:eastAsia="ArialUnicodeMS" w:cs="Arial"/>
          <w:i/>
        </w:rPr>
        <w:t>Department of Ophthalmology, Centro Hospitalar Lisboa Norte, Lisbon, Portugal</w:t>
      </w:r>
    </w:p>
    <w:p w14:paraId="0526B645" w14:textId="77777777" w:rsidR="00611043" w:rsidRPr="00B42567" w:rsidRDefault="00611043" w:rsidP="00EB17FE">
      <w:pPr>
        <w:pStyle w:val="NoSpacing"/>
        <w:suppressAutoHyphens/>
        <w:rPr>
          <w:rFonts w:ascii="Arial" w:hAnsi="Arial" w:cs="Arial"/>
          <w:i/>
          <w:sz w:val="24"/>
          <w:szCs w:val="24"/>
          <w:lang w:val="en-US"/>
        </w:rPr>
      </w:pPr>
    </w:p>
    <w:p w14:paraId="392B2F5D" w14:textId="77777777" w:rsidR="00611043" w:rsidRPr="00B42567" w:rsidRDefault="00611043" w:rsidP="00EB17FE">
      <w:pPr>
        <w:pStyle w:val="NoSpacing"/>
        <w:suppressAutoHyphens/>
        <w:rPr>
          <w:rFonts w:ascii="Arial" w:hAnsi="Arial" w:cs="Arial"/>
          <w:sz w:val="24"/>
          <w:szCs w:val="24"/>
          <w:lang w:val="en-US"/>
        </w:rPr>
      </w:pPr>
      <w:r w:rsidRPr="00B42567">
        <w:rPr>
          <w:rFonts w:ascii="Arial" w:hAnsi="Arial" w:cs="Arial"/>
          <w:b/>
          <w:sz w:val="24"/>
          <w:szCs w:val="24"/>
          <w:lang w:val="en-US"/>
        </w:rPr>
        <w:t>Correspondence:</w:t>
      </w:r>
      <w:r w:rsidRPr="00B42567">
        <w:rPr>
          <w:rFonts w:ascii="Arial" w:hAnsi="Arial" w:cs="Arial"/>
          <w:sz w:val="24"/>
          <w:szCs w:val="24"/>
          <w:lang w:val="en-US"/>
        </w:rPr>
        <w:t xml:space="preserve"> Julia C. Arciero, Department of Mathematical Sciences, 402 N. Blackford St., LD 270 D Indianapolis, IN 46202-3267.</w:t>
      </w:r>
      <w:r w:rsidRPr="00B42567">
        <w:rPr>
          <w:rFonts w:ascii="Arial" w:hAnsi="Arial" w:cs="Arial"/>
          <w:sz w:val="24"/>
          <w:szCs w:val="24"/>
          <w:lang w:val="en-US"/>
        </w:rPr>
        <w:br/>
        <w:t>E-mail:</w:t>
      </w:r>
      <w:r w:rsidR="008750BF" w:rsidRPr="00B42567">
        <w:rPr>
          <w:rFonts w:ascii="Arial" w:hAnsi="Arial" w:cs="Arial"/>
          <w:sz w:val="24"/>
          <w:szCs w:val="24"/>
        </w:rPr>
        <w:t xml:space="preserve"> </w:t>
      </w:r>
      <w:r w:rsidR="008750BF" w:rsidRPr="00B42567">
        <w:rPr>
          <w:rFonts w:ascii="Arial" w:hAnsi="Arial" w:cs="Arial"/>
          <w:sz w:val="24"/>
          <w:szCs w:val="24"/>
          <w:lang w:val="en-US"/>
        </w:rPr>
        <w:t>jarciero@math.iupui.edu</w:t>
      </w:r>
      <w:r w:rsidRPr="00B42567">
        <w:rPr>
          <w:rFonts w:ascii="Arial" w:hAnsi="Arial" w:cs="Arial"/>
          <w:sz w:val="24"/>
          <w:szCs w:val="24"/>
          <w:lang w:val="en-US"/>
        </w:rPr>
        <w:t xml:space="preserve"> </w:t>
      </w:r>
    </w:p>
    <w:p w14:paraId="466320C4" w14:textId="77777777" w:rsidR="004F24E8" w:rsidRPr="00B42567" w:rsidRDefault="004F24E8" w:rsidP="00EB17FE">
      <w:pPr>
        <w:suppressAutoHyphens/>
        <w:spacing w:line="240" w:lineRule="auto"/>
        <w:rPr>
          <w:rFonts w:cs="Arial"/>
        </w:rPr>
      </w:pPr>
    </w:p>
    <w:p w14:paraId="7EB7BD03" w14:textId="045DB76B" w:rsidR="00066118" w:rsidRPr="00B42567" w:rsidRDefault="00BC6CFB" w:rsidP="00EB17FE">
      <w:pPr>
        <w:suppressAutoHyphens/>
        <w:spacing w:line="240" w:lineRule="auto"/>
        <w:rPr>
          <w:rFonts w:cs="Arial"/>
          <w:b/>
          <w:sz w:val="28"/>
          <w:szCs w:val="28"/>
        </w:rPr>
      </w:pPr>
      <w:r w:rsidRPr="00B42567">
        <w:rPr>
          <w:rFonts w:cs="Arial"/>
          <w:b/>
          <w:sz w:val="28"/>
          <w:szCs w:val="28"/>
        </w:rPr>
        <w:t>Abstract</w:t>
      </w:r>
    </w:p>
    <w:p w14:paraId="11EA5A2D" w14:textId="021833CE" w:rsidR="00156E91" w:rsidRPr="00B42567" w:rsidRDefault="005E4661" w:rsidP="00EB17FE">
      <w:pPr>
        <w:suppressAutoHyphens/>
        <w:autoSpaceDE w:val="0"/>
        <w:autoSpaceDN w:val="0"/>
        <w:adjustRightInd w:val="0"/>
        <w:spacing w:line="240" w:lineRule="auto"/>
        <w:rPr>
          <w:rFonts w:cs="Arial"/>
        </w:rPr>
      </w:pPr>
      <w:r w:rsidRPr="00B42567">
        <w:rPr>
          <w:rFonts w:cs="Arial"/>
          <w:b/>
        </w:rPr>
        <w:t>Purpose.</w:t>
      </w:r>
      <w:r w:rsidRPr="00B42567">
        <w:rPr>
          <w:rFonts w:cs="Arial"/>
        </w:rPr>
        <w:t xml:space="preserve"> </w:t>
      </w:r>
      <w:r w:rsidR="00F2333D">
        <w:rPr>
          <w:rFonts w:cs="Arial"/>
        </w:rPr>
        <w:t>Vascular changes have been observed among glaucoma patients, but it is not yet known</w:t>
      </w:r>
      <w:r w:rsidR="002E1A57" w:rsidRPr="00B42567">
        <w:rPr>
          <w:rFonts w:cs="Arial"/>
        </w:rPr>
        <w:t xml:space="preserve"> whether </w:t>
      </w:r>
      <w:r w:rsidR="00F2333D">
        <w:rPr>
          <w:rFonts w:cs="Arial"/>
        </w:rPr>
        <w:t xml:space="preserve">these </w:t>
      </w:r>
      <w:r w:rsidR="002E1A57" w:rsidRPr="00B42567">
        <w:rPr>
          <w:rFonts w:cs="Arial"/>
        </w:rPr>
        <w:t>vascular changes occur primary or secondary to glaucomatous dama</w:t>
      </w:r>
      <w:r w:rsidR="009F0E9A" w:rsidRPr="00B42567">
        <w:rPr>
          <w:rFonts w:cs="Arial"/>
        </w:rPr>
        <w:t>ge</w:t>
      </w:r>
      <w:r w:rsidR="00F2333D">
        <w:rPr>
          <w:rFonts w:cs="Arial"/>
        </w:rPr>
        <w:t>.  In this study,</w:t>
      </w:r>
      <w:r w:rsidR="000540C0" w:rsidRPr="00B42567">
        <w:rPr>
          <w:rFonts w:cs="Arial"/>
        </w:rPr>
        <w:t xml:space="preserve"> </w:t>
      </w:r>
      <w:r w:rsidR="0004673D" w:rsidRPr="00B42567">
        <w:rPr>
          <w:rFonts w:cs="Arial"/>
        </w:rPr>
        <w:t xml:space="preserve">a theoretical </w:t>
      </w:r>
      <w:r w:rsidR="00D27B26" w:rsidRPr="00B42567">
        <w:rPr>
          <w:rFonts w:cs="Arial"/>
        </w:rPr>
        <w:t xml:space="preserve">mathematical </w:t>
      </w:r>
      <w:r w:rsidR="0004673D" w:rsidRPr="00B42567">
        <w:rPr>
          <w:rFonts w:cs="Arial"/>
        </w:rPr>
        <w:t xml:space="preserve">model of the retinal vasculature </w:t>
      </w:r>
      <w:r w:rsidR="000540C0" w:rsidRPr="00B42567">
        <w:rPr>
          <w:rFonts w:cs="Arial"/>
        </w:rPr>
        <w:t xml:space="preserve">is applied </w:t>
      </w:r>
      <w:r w:rsidR="0004673D" w:rsidRPr="00B42567">
        <w:rPr>
          <w:rFonts w:cs="Arial"/>
        </w:rPr>
        <w:t xml:space="preserve">to a set of oximetry data obtained from </w:t>
      </w:r>
      <w:r w:rsidR="002E1A57" w:rsidRPr="00B42567">
        <w:rPr>
          <w:rFonts w:cs="Arial"/>
        </w:rPr>
        <w:t>healthy individuals and glaucoma patients</w:t>
      </w:r>
      <w:r w:rsidR="0004673D" w:rsidRPr="00B42567">
        <w:rPr>
          <w:rFonts w:cs="Arial"/>
        </w:rPr>
        <w:t xml:space="preserve"> </w:t>
      </w:r>
      <w:r w:rsidR="00F2333D">
        <w:rPr>
          <w:rFonts w:cs="Arial"/>
        </w:rPr>
        <w:t xml:space="preserve">and is used </w:t>
      </w:r>
      <w:r w:rsidR="009F0E9A" w:rsidRPr="00B42567">
        <w:rPr>
          <w:rFonts w:cs="Arial"/>
        </w:rPr>
        <w:t xml:space="preserve">to propose possible explanations </w:t>
      </w:r>
      <w:r w:rsidR="0004673D" w:rsidRPr="00B42567">
        <w:rPr>
          <w:rFonts w:cs="Arial"/>
        </w:rPr>
        <w:t>for</w:t>
      </w:r>
      <w:r w:rsidR="009F0E9A" w:rsidRPr="00B42567">
        <w:rPr>
          <w:rFonts w:cs="Arial"/>
        </w:rPr>
        <w:t xml:space="preserve"> the </w:t>
      </w:r>
      <w:r w:rsidR="0004673D" w:rsidRPr="00B42567">
        <w:rPr>
          <w:rFonts w:cs="Arial"/>
        </w:rPr>
        <w:t xml:space="preserve">clinically observed </w:t>
      </w:r>
      <w:r w:rsidR="009F0E9A" w:rsidRPr="00B42567">
        <w:rPr>
          <w:rFonts w:cs="Arial"/>
        </w:rPr>
        <w:t>increase</w:t>
      </w:r>
      <w:r w:rsidR="0004673D" w:rsidRPr="00B42567">
        <w:rPr>
          <w:rFonts w:cs="Arial"/>
        </w:rPr>
        <w:t>s in</w:t>
      </w:r>
      <w:r w:rsidR="009F0E9A" w:rsidRPr="00B42567">
        <w:rPr>
          <w:rFonts w:cs="Arial"/>
        </w:rPr>
        <w:t xml:space="preserve"> venous </w:t>
      </w:r>
      <w:r w:rsidR="00F2333D">
        <w:rPr>
          <w:rFonts w:cs="Arial"/>
        </w:rPr>
        <w:t xml:space="preserve">blood </w:t>
      </w:r>
      <w:r w:rsidR="009F0E9A" w:rsidRPr="00B42567">
        <w:rPr>
          <w:rFonts w:cs="Arial"/>
        </w:rPr>
        <w:t xml:space="preserve">oxygen saturation in </w:t>
      </w:r>
      <w:r w:rsidR="0028587E" w:rsidRPr="00B42567">
        <w:rPr>
          <w:rFonts w:cs="Arial"/>
        </w:rPr>
        <w:t xml:space="preserve">advanced </w:t>
      </w:r>
      <w:r w:rsidR="00156E91" w:rsidRPr="00B42567">
        <w:rPr>
          <w:rFonts w:cs="Arial"/>
        </w:rPr>
        <w:t>glaucoma patients.</w:t>
      </w:r>
    </w:p>
    <w:p w14:paraId="66923BE0" w14:textId="200F5451" w:rsidR="005E4661" w:rsidRPr="00B42567" w:rsidRDefault="005E4661" w:rsidP="00EB17FE">
      <w:pPr>
        <w:suppressAutoHyphens/>
        <w:autoSpaceDE w:val="0"/>
        <w:autoSpaceDN w:val="0"/>
        <w:adjustRightInd w:val="0"/>
        <w:spacing w:line="240" w:lineRule="auto"/>
        <w:rPr>
          <w:rFonts w:eastAsia="ArialUnicodeMS" w:cs="Arial"/>
        </w:rPr>
      </w:pPr>
      <w:r w:rsidRPr="00B42567">
        <w:rPr>
          <w:rFonts w:cs="Arial"/>
          <w:b/>
        </w:rPr>
        <w:t xml:space="preserve">Methods. </w:t>
      </w:r>
      <w:r w:rsidR="0004673D" w:rsidRPr="00B42567">
        <w:rPr>
          <w:rFonts w:eastAsia="ArialUnicodeMS" w:cs="Arial"/>
        </w:rPr>
        <w:t xml:space="preserve">Given clinical measurements of intraocular pressure (IOP), mean arterial pressure and arterial blood oxygen saturation from healthy persons and advanced (visual field </w:t>
      </w:r>
      <w:r w:rsidR="00D27B26" w:rsidRPr="00B42567">
        <w:rPr>
          <w:rFonts w:eastAsia="ArialUnicodeMS" w:cs="Arial"/>
        </w:rPr>
        <w:t>mean defect (</w:t>
      </w:r>
      <w:r w:rsidR="0004673D" w:rsidRPr="00B42567">
        <w:rPr>
          <w:rFonts w:eastAsia="ArialUnicodeMS" w:cs="Arial"/>
        </w:rPr>
        <w:t>MD</w:t>
      </w:r>
      <w:r w:rsidR="00F2333D">
        <w:rPr>
          <w:rFonts w:eastAsia="ArialUnicodeMS" w:cs="Arial"/>
        </w:rPr>
        <w:t>)</w:t>
      </w:r>
      <w:r w:rsidR="0004673D" w:rsidRPr="00B42567">
        <w:rPr>
          <w:rFonts w:eastAsia="ArialUnicodeMS" w:cs="Arial"/>
        </w:rPr>
        <w:t xml:space="preserve"> ≥ 10</w:t>
      </w:r>
      <w:r w:rsidR="005B63FF" w:rsidRPr="00B42567">
        <w:rPr>
          <w:rFonts w:eastAsia="ArialUnicodeMS" w:cs="Arial"/>
        </w:rPr>
        <w:t xml:space="preserve"> </w:t>
      </w:r>
      <w:r w:rsidR="0004673D" w:rsidRPr="00B42567">
        <w:rPr>
          <w:rFonts w:eastAsia="ArialUnicodeMS" w:cs="Arial"/>
        </w:rPr>
        <w:t xml:space="preserve">dB) </w:t>
      </w:r>
      <w:r w:rsidR="00156E91" w:rsidRPr="00B42567">
        <w:rPr>
          <w:rFonts w:cs="Arial"/>
        </w:rPr>
        <w:t xml:space="preserve">primary open angle glaucoma (POAG, </w:t>
      </w:r>
      <w:r w:rsidR="00156E91" w:rsidRPr="00B42567">
        <w:rPr>
          <w:rFonts w:eastAsia="ArialUnicodeMS" w:cs="Arial"/>
        </w:rPr>
        <w:t>IOP &gt; 21</w:t>
      </w:r>
      <w:r w:rsidR="005B63FF" w:rsidRPr="00B42567">
        <w:rPr>
          <w:rFonts w:eastAsia="ArialUnicodeMS" w:cs="Arial"/>
        </w:rPr>
        <w:t xml:space="preserve"> </w:t>
      </w:r>
      <w:r w:rsidR="00156E91" w:rsidRPr="00B42567">
        <w:rPr>
          <w:rFonts w:eastAsia="ArialUnicodeMS" w:cs="Arial"/>
        </w:rPr>
        <w:t>mmHg</w:t>
      </w:r>
      <w:r w:rsidR="00156E91" w:rsidRPr="00B42567">
        <w:rPr>
          <w:rFonts w:cs="Arial"/>
        </w:rPr>
        <w:t>) patients</w:t>
      </w:r>
      <w:r w:rsidR="00B94194" w:rsidRPr="00B42567">
        <w:rPr>
          <w:rFonts w:eastAsia="ArialUnicodeMS" w:cs="Arial"/>
        </w:rPr>
        <w:t xml:space="preserve"> </w:t>
      </w:r>
      <w:r w:rsidR="0004673D" w:rsidRPr="00B42567">
        <w:rPr>
          <w:rFonts w:eastAsia="ArialUnicodeMS" w:cs="Arial"/>
        </w:rPr>
        <w:t xml:space="preserve">and </w:t>
      </w:r>
      <w:r w:rsidR="00156E91" w:rsidRPr="00B42567">
        <w:rPr>
          <w:rFonts w:cs="Arial"/>
        </w:rPr>
        <w:t xml:space="preserve">advanced normal tension glaucoma (NTG, </w:t>
      </w:r>
      <w:r w:rsidR="00156E91" w:rsidRPr="00B42567">
        <w:rPr>
          <w:rFonts w:eastAsia="ArialUnicodeMS" w:cs="Arial"/>
        </w:rPr>
        <w:t>IOP ≤ 21</w:t>
      </w:r>
      <w:r w:rsidR="005B63FF" w:rsidRPr="00B42567">
        <w:rPr>
          <w:rFonts w:eastAsia="ArialUnicodeMS" w:cs="Arial"/>
        </w:rPr>
        <w:t xml:space="preserve"> </w:t>
      </w:r>
      <w:r w:rsidR="00156E91" w:rsidRPr="00B42567">
        <w:rPr>
          <w:rFonts w:eastAsia="ArialUnicodeMS" w:cs="Arial"/>
        </w:rPr>
        <w:t>mmHg</w:t>
      </w:r>
      <w:r w:rsidR="00156E91" w:rsidRPr="00B42567">
        <w:rPr>
          <w:rFonts w:cs="Arial"/>
        </w:rPr>
        <w:t>)</w:t>
      </w:r>
      <w:r w:rsidR="0004673D" w:rsidRPr="00B42567">
        <w:rPr>
          <w:rFonts w:eastAsia="ArialUnicodeMS" w:cs="Arial"/>
        </w:rPr>
        <w:t xml:space="preserve"> patients, the model is used to predict the oxygen demand or </w:t>
      </w:r>
      <w:r w:rsidR="006D6BE2" w:rsidRPr="00B42567">
        <w:rPr>
          <w:rFonts w:eastAsia="ArialUnicodeMS" w:cs="Arial"/>
        </w:rPr>
        <w:t>Krogh cylinder tissue width</w:t>
      </w:r>
      <w:r w:rsidR="0004673D" w:rsidRPr="00B42567">
        <w:rPr>
          <w:rFonts w:eastAsia="ArialUnicodeMS" w:cs="Arial"/>
        </w:rPr>
        <w:t xml:space="preserve"> that would yield the clinically-measured venous oxygen saturation in each population.  </w:t>
      </w:r>
    </w:p>
    <w:p w14:paraId="130FDDD0" w14:textId="568A9BC4" w:rsidR="005E4661" w:rsidRPr="00B42567" w:rsidRDefault="005E4661" w:rsidP="00EB17FE">
      <w:pPr>
        <w:widowControl w:val="0"/>
        <w:suppressAutoHyphens/>
        <w:autoSpaceDE w:val="0"/>
        <w:autoSpaceDN w:val="0"/>
        <w:adjustRightInd w:val="0"/>
        <w:spacing w:line="240" w:lineRule="auto"/>
        <w:rPr>
          <w:rFonts w:eastAsia="Arial Unicode MS" w:cs="Arial"/>
        </w:rPr>
      </w:pPr>
      <w:r w:rsidRPr="00B42567">
        <w:rPr>
          <w:rFonts w:eastAsia="ArialUnicodeMS" w:cs="Arial"/>
          <w:b/>
        </w:rPr>
        <w:t>Results.</w:t>
      </w:r>
      <w:r w:rsidRPr="00B42567">
        <w:rPr>
          <w:rFonts w:eastAsia="ArialUnicodeMS" w:cs="Arial"/>
        </w:rPr>
        <w:t xml:space="preserve"> </w:t>
      </w:r>
      <w:r w:rsidR="0004673D" w:rsidRPr="00B42567">
        <w:rPr>
          <w:rFonts w:eastAsia="ArialUnicodeMS" w:cs="Arial"/>
        </w:rPr>
        <w:t>A decrease in retinal tissue oxygen demand</w:t>
      </w:r>
      <w:r w:rsidR="00D27B26" w:rsidRPr="00B42567">
        <w:rPr>
          <w:rFonts w:eastAsia="ArialUnicodeMS" w:cs="Arial"/>
        </w:rPr>
        <w:t xml:space="preserve"> </w:t>
      </w:r>
      <m:oMath>
        <m:sSub>
          <m:sSubPr>
            <m:ctrlPr>
              <w:rPr>
                <w:rFonts w:ascii="Cambria Math" w:eastAsia="ArialUnicodeMS" w:hAnsi="Cambria Math" w:cs="Arial"/>
                <w:i/>
              </w:rPr>
            </m:ctrlPr>
          </m:sSubPr>
          <m:e>
            <m:r>
              <w:rPr>
                <w:rFonts w:ascii="Cambria Math" w:eastAsia="ArialUnicodeMS" w:hAnsi="Cambria Math" w:cs="Arial"/>
              </w:rPr>
              <m:t>(M</m:t>
            </m:r>
          </m:e>
          <m:sub>
            <m:r>
              <w:rPr>
                <w:rFonts w:ascii="Cambria Math" w:eastAsia="ArialUnicodeMS" w:hAnsi="Cambria Math" w:cs="Arial"/>
              </w:rPr>
              <m:t>0</m:t>
            </m:r>
          </m:sub>
        </m:sSub>
        <m:r>
          <w:rPr>
            <w:rFonts w:ascii="Cambria Math" w:eastAsia="ArialUnicodeMS" w:hAnsi="Cambria Math" w:cs="Arial"/>
          </w:rPr>
          <m:t>)</m:t>
        </m:r>
      </m:oMath>
      <w:r w:rsidR="0004673D" w:rsidRPr="00B42567">
        <w:rPr>
          <w:rFonts w:eastAsia="ArialUnicodeMS" w:cs="Arial"/>
        </w:rPr>
        <w:t xml:space="preserve">, </w:t>
      </w:r>
      <w:r w:rsidR="00F2333D">
        <w:rPr>
          <w:rFonts w:eastAsia="ArialUnicodeMS" w:cs="Arial"/>
        </w:rPr>
        <w:t xml:space="preserve">an </w:t>
      </w:r>
      <w:r w:rsidR="0004673D" w:rsidRPr="00B42567">
        <w:rPr>
          <w:rFonts w:eastAsia="ArialUnicodeMS" w:cs="Arial"/>
        </w:rPr>
        <w:t>impair</w:t>
      </w:r>
      <w:r w:rsidR="000540C0" w:rsidRPr="00B42567">
        <w:rPr>
          <w:rFonts w:eastAsia="ArialUnicodeMS" w:cs="Arial"/>
        </w:rPr>
        <w:t>ment in</w:t>
      </w:r>
      <w:r w:rsidR="0004673D" w:rsidRPr="00B42567">
        <w:rPr>
          <w:rFonts w:eastAsia="ArialUnicodeMS" w:cs="Arial"/>
        </w:rPr>
        <w:t xml:space="preserve"> blood flow autoregulation, or </w:t>
      </w:r>
      <w:r w:rsidR="00F2333D">
        <w:rPr>
          <w:rFonts w:eastAsia="ArialUnicodeMS" w:cs="Arial"/>
        </w:rPr>
        <w:t xml:space="preserve">a </w:t>
      </w:r>
      <w:r w:rsidR="00AF5F21" w:rsidRPr="00B42567">
        <w:rPr>
          <w:rFonts w:eastAsia="ArialUnicodeMS" w:cs="Arial"/>
        </w:rPr>
        <w:t>decrease</w:t>
      </w:r>
      <w:r w:rsidR="0004673D" w:rsidRPr="00B42567">
        <w:rPr>
          <w:rFonts w:eastAsia="ArialUnicodeMS" w:cs="Arial"/>
        </w:rPr>
        <w:t xml:space="preserve"> in</w:t>
      </w:r>
      <w:r w:rsidR="005B051B" w:rsidRPr="00B42567">
        <w:rPr>
          <w:rFonts w:eastAsia="ArialUnicodeMS" w:cs="Arial"/>
        </w:rPr>
        <w:t xml:space="preserve"> Krogh cylinder</w:t>
      </w:r>
      <w:r w:rsidR="0004673D" w:rsidRPr="00B42567">
        <w:rPr>
          <w:rFonts w:eastAsia="ArialUnicodeMS" w:cs="Arial"/>
        </w:rPr>
        <w:t xml:space="preserve"> </w:t>
      </w:r>
      <w:r w:rsidR="007C22FA" w:rsidRPr="00B42567">
        <w:rPr>
          <w:rFonts w:eastAsia="ArialUnicodeMS" w:cs="Arial"/>
        </w:rPr>
        <w:t>tissue width</w:t>
      </w:r>
      <w:r w:rsidR="00D27B26" w:rsidRPr="00B42567">
        <w:rPr>
          <w:rFonts w:eastAsia="ArialUnicodeMS" w:cs="Arial"/>
        </w:rPr>
        <w:t xml:space="preserve"> </w:t>
      </w:r>
      <m:oMath>
        <m:r>
          <w:rPr>
            <w:rFonts w:ascii="Cambria Math" w:eastAsia="ArialUnicodeMS" w:hAnsi="Cambria Math" w:cs="Arial"/>
          </w:rPr>
          <m:t>(d)</m:t>
        </m:r>
      </m:oMath>
      <w:r w:rsidR="0004673D" w:rsidRPr="00B42567">
        <w:rPr>
          <w:rFonts w:eastAsia="ArialUnicodeMS" w:cs="Arial"/>
        </w:rPr>
        <w:t xml:space="preserve"> can independently lead to increased venous saturation. </w:t>
      </w:r>
      <w:r w:rsidR="00F82106" w:rsidRPr="00B42567">
        <w:rPr>
          <w:rFonts w:eastAsia="Arial Unicode MS" w:cs="Arial"/>
        </w:rPr>
        <w:t>The model predicts that a</w:t>
      </w:r>
      <w:r w:rsidR="00437827" w:rsidRPr="00B42567">
        <w:rPr>
          <w:rFonts w:eastAsia="Arial Unicode MS" w:cs="Arial"/>
        </w:rPr>
        <w:t xml:space="preserve"> decrease in </w:t>
      </w:r>
      <m:oMath>
        <m:sSub>
          <m:sSubPr>
            <m:ctrlPr>
              <w:rPr>
                <w:rFonts w:ascii="Cambria Math" w:eastAsia="ArialUnicodeMS" w:hAnsi="Cambria Math" w:cs="Arial"/>
                <w:i/>
              </w:rPr>
            </m:ctrlPr>
          </m:sSubPr>
          <m:e>
            <m:r>
              <w:rPr>
                <w:rFonts w:ascii="Cambria Math" w:eastAsia="ArialUnicodeMS" w:hAnsi="Cambria Math" w:cs="Arial"/>
              </w:rPr>
              <m:t>M</m:t>
            </m:r>
          </m:e>
          <m:sub>
            <m:r>
              <w:rPr>
                <w:rFonts w:ascii="Cambria Math" w:eastAsia="ArialUnicodeMS" w:hAnsi="Cambria Math" w:cs="Arial"/>
              </w:rPr>
              <m:t>0</m:t>
            </m:r>
          </m:sub>
        </m:sSub>
      </m:oMath>
      <w:r w:rsidR="00437827" w:rsidRPr="00B42567">
        <w:rPr>
          <w:rFonts w:eastAsia="Arial Unicode MS" w:cs="Arial"/>
        </w:rPr>
        <w:t xml:space="preserve"> or </w:t>
      </w:r>
      <w:r w:rsidR="00F2333D">
        <w:rPr>
          <w:rFonts w:eastAsia="Arial Unicode MS" w:cs="Arial"/>
        </w:rPr>
        <w:t xml:space="preserve">a </w:t>
      </w:r>
      <w:r w:rsidR="00AF5F21" w:rsidRPr="00B42567">
        <w:rPr>
          <w:rFonts w:eastAsia="Arial Unicode MS" w:cs="Arial"/>
        </w:rPr>
        <w:t>decrease</w:t>
      </w:r>
      <w:r w:rsidR="00437827" w:rsidRPr="00B42567">
        <w:rPr>
          <w:rFonts w:eastAsia="Arial Unicode MS" w:cs="Arial"/>
        </w:rPr>
        <w:t xml:space="preserve"> in </w:t>
      </w:r>
      <m:oMath>
        <m:r>
          <w:rPr>
            <w:rFonts w:ascii="Cambria Math" w:eastAsia="Arial Unicode MS" w:hAnsi="Cambria Math" w:cs="Arial"/>
          </w:rPr>
          <m:t>d</m:t>
        </m:r>
      </m:oMath>
      <w:r w:rsidR="00F82106" w:rsidRPr="00B42567">
        <w:rPr>
          <w:rFonts w:eastAsia="Arial Unicode MS" w:cs="Arial"/>
        </w:rPr>
        <w:t xml:space="preserve"> </w:t>
      </w:r>
      <w:r w:rsidR="00F2333D">
        <w:rPr>
          <w:rFonts w:eastAsia="Arial Unicode MS" w:cs="Arial"/>
          <w:highlight w:val="yellow"/>
        </w:rPr>
        <w:t>is</w:t>
      </w:r>
      <w:r w:rsidR="003C3142" w:rsidRPr="003C3142">
        <w:rPr>
          <w:rFonts w:eastAsia="Arial Unicode MS" w:cs="Arial"/>
          <w:highlight w:val="yellow"/>
        </w:rPr>
        <w:t xml:space="preserve"> more likely to yield</w:t>
      </w:r>
      <w:r w:rsidR="00F82106" w:rsidRPr="00B42567">
        <w:rPr>
          <w:rFonts w:eastAsia="Arial Unicode MS" w:cs="Arial"/>
        </w:rPr>
        <w:t xml:space="preserve"> </w:t>
      </w:r>
      <w:r w:rsidR="00B94194" w:rsidRPr="00B42567">
        <w:rPr>
          <w:rFonts w:eastAsia="Arial Unicode MS" w:cs="Arial"/>
        </w:rPr>
        <w:t xml:space="preserve">the </w:t>
      </w:r>
      <w:r w:rsidR="00F82106" w:rsidRPr="00B42567">
        <w:rPr>
          <w:rFonts w:eastAsia="Arial Unicode MS" w:cs="Arial"/>
        </w:rPr>
        <w:t>increased venous saturation</w:t>
      </w:r>
      <w:r w:rsidR="00B94194" w:rsidRPr="00B42567">
        <w:rPr>
          <w:rFonts w:eastAsia="Arial Unicode MS" w:cs="Arial"/>
        </w:rPr>
        <w:t xml:space="preserve"> levels observed</w:t>
      </w:r>
      <w:r w:rsidR="00F82106" w:rsidRPr="00B42567">
        <w:rPr>
          <w:rFonts w:eastAsia="Arial Unicode MS" w:cs="Arial"/>
        </w:rPr>
        <w:t xml:space="preserve"> in POAG pat</w:t>
      </w:r>
      <w:r w:rsidR="00681002" w:rsidRPr="00B42567">
        <w:rPr>
          <w:rFonts w:eastAsia="Arial Unicode MS" w:cs="Arial"/>
        </w:rPr>
        <w:t xml:space="preserve">ients, while </w:t>
      </w:r>
      <w:r w:rsidR="00F82106" w:rsidRPr="00B42567">
        <w:rPr>
          <w:rFonts w:eastAsia="Arial Unicode MS" w:cs="Arial"/>
        </w:rPr>
        <w:t>impa</w:t>
      </w:r>
      <w:r w:rsidR="00931723" w:rsidRPr="00B42567">
        <w:rPr>
          <w:rFonts w:eastAsia="Arial Unicode MS" w:cs="Arial"/>
        </w:rPr>
        <w:t>iring</w:t>
      </w:r>
      <w:r w:rsidR="00F82106" w:rsidRPr="00B42567">
        <w:rPr>
          <w:rFonts w:eastAsia="Arial Unicode MS" w:cs="Arial"/>
        </w:rPr>
        <w:t xml:space="preserve"> blood flow</w:t>
      </w:r>
      <w:r w:rsidR="00B94194" w:rsidRPr="00B42567">
        <w:rPr>
          <w:rFonts w:eastAsia="Arial Unicode MS" w:cs="Arial"/>
        </w:rPr>
        <w:t xml:space="preserve"> autoregulation</w:t>
      </w:r>
      <w:r w:rsidR="00931723" w:rsidRPr="00B42567">
        <w:rPr>
          <w:rFonts w:eastAsia="Arial Unicode MS" w:cs="Arial"/>
        </w:rPr>
        <w:t xml:space="preserve"> with n</w:t>
      </w:r>
      <w:r w:rsidR="00437827" w:rsidRPr="00B42567">
        <w:rPr>
          <w:rFonts w:eastAsia="Arial Unicode MS" w:cs="Arial"/>
        </w:rPr>
        <w:t xml:space="preserve">o change in </w:t>
      </w:r>
      <m:oMath>
        <m:sSub>
          <m:sSubPr>
            <m:ctrlPr>
              <w:rPr>
                <w:rFonts w:ascii="Cambria Math" w:eastAsia="ArialUnicodeMS" w:hAnsi="Cambria Math" w:cs="Arial"/>
                <w:i/>
              </w:rPr>
            </m:ctrlPr>
          </m:sSubPr>
          <m:e>
            <m:r>
              <w:rPr>
                <w:rFonts w:ascii="Cambria Math" w:eastAsia="ArialUnicodeMS" w:hAnsi="Cambria Math" w:cs="Arial"/>
              </w:rPr>
              <m:t>M</m:t>
            </m:r>
          </m:e>
          <m:sub>
            <m:r>
              <w:rPr>
                <w:rFonts w:ascii="Cambria Math" w:eastAsia="ArialUnicodeMS" w:hAnsi="Cambria Math" w:cs="Arial"/>
              </w:rPr>
              <m:t>0</m:t>
            </m:r>
          </m:sub>
        </m:sSub>
      </m:oMath>
      <w:r w:rsidR="00437827" w:rsidRPr="00B42567">
        <w:rPr>
          <w:rFonts w:eastAsia="Arial Unicode MS" w:cs="Arial"/>
        </w:rPr>
        <w:t xml:space="preserve"> or </w:t>
      </w:r>
      <m:oMath>
        <m:r>
          <w:rPr>
            <w:rFonts w:ascii="Cambria Math" w:eastAsia="Arial Unicode MS" w:hAnsi="Cambria Math" w:cs="Arial"/>
          </w:rPr>
          <m:t>d</m:t>
        </m:r>
      </m:oMath>
      <w:r w:rsidR="00931723" w:rsidRPr="00B42567">
        <w:rPr>
          <w:rFonts w:eastAsia="Arial Unicode MS" w:cs="Arial"/>
        </w:rPr>
        <w:t xml:space="preserve"> </w:t>
      </w:r>
      <w:r w:rsidR="003C3142">
        <w:rPr>
          <w:rFonts w:eastAsia="Arial Unicode MS" w:cs="Arial"/>
          <w:highlight w:val="yellow"/>
        </w:rPr>
        <w:t>is</w:t>
      </w:r>
      <w:r w:rsidR="003C3142" w:rsidRPr="003C3142">
        <w:rPr>
          <w:rFonts w:eastAsia="Arial Unicode MS" w:cs="Arial"/>
          <w:highlight w:val="yellow"/>
        </w:rPr>
        <w:t xml:space="preserve"> more likely to yield</w:t>
      </w:r>
      <w:r w:rsidR="00B94194" w:rsidRPr="00B42567">
        <w:rPr>
          <w:rFonts w:eastAsia="Arial Unicode MS" w:cs="Arial"/>
        </w:rPr>
        <w:t xml:space="preserve"> the increased venous saturation levels observed in </w:t>
      </w:r>
      <w:r w:rsidR="00F82106" w:rsidRPr="00B42567">
        <w:rPr>
          <w:rFonts w:eastAsia="Arial Unicode MS" w:cs="Arial"/>
        </w:rPr>
        <w:t>NTG patients</w:t>
      </w:r>
      <w:r w:rsidR="000221EA" w:rsidRPr="00B42567">
        <w:rPr>
          <w:rFonts w:eastAsia="Arial Unicode MS" w:cs="Arial"/>
        </w:rPr>
        <w:t>.</w:t>
      </w:r>
    </w:p>
    <w:p w14:paraId="3073AADF" w14:textId="2D6B9864" w:rsidR="005B051B" w:rsidRPr="00B42567" w:rsidRDefault="005E4661" w:rsidP="001673FA">
      <w:pPr>
        <w:suppressAutoHyphens/>
        <w:autoSpaceDE w:val="0"/>
        <w:autoSpaceDN w:val="0"/>
        <w:adjustRightInd w:val="0"/>
        <w:spacing w:line="240" w:lineRule="auto"/>
        <w:rPr>
          <w:rFonts w:cs="Arial"/>
          <w:b/>
        </w:rPr>
      </w:pPr>
      <w:r w:rsidRPr="00B42567">
        <w:rPr>
          <w:rFonts w:eastAsia="ArialUnicodeMS" w:cs="Arial"/>
          <w:b/>
        </w:rPr>
        <w:t>Conclusions.</w:t>
      </w:r>
      <w:r w:rsidRPr="00B42567">
        <w:rPr>
          <w:rFonts w:eastAsia="ArialUnicodeMS" w:cs="Arial"/>
        </w:rPr>
        <w:t xml:space="preserve"> </w:t>
      </w:r>
      <w:r w:rsidR="0004673D" w:rsidRPr="00B42567">
        <w:rPr>
          <w:rFonts w:eastAsia="ArialUnicodeMS" w:cs="Arial"/>
        </w:rPr>
        <w:t xml:space="preserve">The combined theoretical and clinical model </w:t>
      </w:r>
      <w:r w:rsidR="00404C97" w:rsidRPr="00B42567">
        <w:rPr>
          <w:rFonts w:eastAsia="ArialUnicodeMS" w:cs="Arial"/>
        </w:rPr>
        <w:t xml:space="preserve">predictions </w:t>
      </w:r>
      <w:r w:rsidR="0004673D" w:rsidRPr="00B42567">
        <w:rPr>
          <w:rFonts w:eastAsia="ArialUnicodeMS" w:cs="Arial"/>
        </w:rPr>
        <w:t xml:space="preserve">suggest </w:t>
      </w:r>
      <w:r w:rsidR="00404C97" w:rsidRPr="00B42567">
        <w:rPr>
          <w:rFonts w:eastAsia="ArialUnicodeMS" w:cs="Arial"/>
        </w:rPr>
        <w:t xml:space="preserve">that the mechanisms leading to increased venous saturation </w:t>
      </w:r>
      <w:r w:rsidR="003C3142" w:rsidRPr="003C3142">
        <w:rPr>
          <w:rFonts w:eastAsia="ArialUnicodeMS" w:cs="Arial"/>
          <w:highlight w:val="yellow"/>
        </w:rPr>
        <w:t xml:space="preserve">might </w:t>
      </w:r>
      <w:r w:rsidR="00404C97" w:rsidRPr="003C3142">
        <w:rPr>
          <w:rFonts w:eastAsia="ArialUnicodeMS" w:cs="Arial"/>
          <w:highlight w:val="yellow"/>
        </w:rPr>
        <w:t>differ</w:t>
      </w:r>
      <w:r w:rsidR="00404C97" w:rsidRPr="00B42567">
        <w:rPr>
          <w:rFonts w:eastAsia="ArialUnicodeMS" w:cs="Arial"/>
        </w:rPr>
        <w:t xml:space="preserve"> between POAG and NTG patients.  </w:t>
      </w:r>
      <w:r w:rsidR="000540C0" w:rsidRPr="00B42567">
        <w:rPr>
          <w:rFonts w:eastAsia="ArialUnicodeMS" w:cs="Arial"/>
        </w:rPr>
        <w:t>T</w:t>
      </w:r>
      <w:r w:rsidR="00404C97" w:rsidRPr="00B42567">
        <w:rPr>
          <w:rFonts w:eastAsia="ArialUnicodeMS" w:cs="Arial"/>
        </w:rPr>
        <w:t xml:space="preserve">he model predictions are used to hypothesize that </w:t>
      </w:r>
      <w:r w:rsidR="00277051" w:rsidRPr="00357A4E">
        <w:rPr>
          <w:rFonts w:cs="Arial"/>
          <w:highlight w:val="yellow"/>
        </w:rPr>
        <w:t>a decrease in oxygen demand</w:t>
      </w:r>
      <w:r w:rsidR="00277051">
        <w:rPr>
          <w:rFonts w:cs="Arial"/>
          <w:highlight w:val="yellow"/>
        </w:rPr>
        <w:t xml:space="preserve"> </w:t>
      </w:r>
      <w:r w:rsidR="00277051" w:rsidRPr="00357A4E">
        <w:rPr>
          <w:rFonts w:cs="Arial"/>
          <w:highlight w:val="yellow"/>
        </w:rPr>
        <w:t xml:space="preserve">might </w:t>
      </w:r>
      <w:r w:rsidR="00277051" w:rsidRPr="00B42567">
        <w:rPr>
          <w:rFonts w:cs="Arial"/>
          <w:highlight w:val="yellow"/>
        </w:rPr>
        <w:t>be more relevant to explain the increase in venous saturation o</w:t>
      </w:r>
      <w:r w:rsidR="00277051">
        <w:rPr>
          <w:rFonts w:cs="Arial"/>
          <w:highlight w:val="yellow"/>
        </w:rPr>
        <w:t xml:space="preserve">bserved in </w:t>
      </w:r>
      <w:r w:rsidR="00277051">
        <w:rPr>
          <w:rFonts w:cs="Arial"/>
          <w:highlight w:val="yellow"/>
        </w:rPr>
        <w:lastRenderedPageBreak/>
        <w:t>advanced POAG</w:t>
      </w:r>
      <w:r w:rsidR="00277051" w:rsidRPr="00B42567">
        <w:rPr>
          <w:rFonts w:cs="Arial"/>
          <w:highlight w:val="yellow"/>
        </w:rPr>
        <w:t xml:space="preserve">, while impairment in autoregulation mechanisms might be more relevant to explain the increase in venous saturation </w:t>
      </w:r>
      <w:r w:rsidR="00277051">
        <w:rPr>
          <w:rFonts w:cs="Arial"/>
          <w:highlight w:val="yellow"/>
        </w:rPr>
        <w:t>observed in advanced NTG</w:t>
      </w:r>
      <w:r w:rsidR="00277051" w:rsidRPr="00B42567">
        <w:rPr>
          <w:rFonts w:cs="Arial"/>
        </w:rPr>
        <w:t>.</w:t>
      </w:r>
    </w:p>
    <w:p w14:paraId="259B8069" w14:textId="6C3F0ADC" w:rsidR="0056326D" w:rsidRPr="00B42567" w:rsidRDefault="0056326D" w:rsidP="00EB17FE">
      <w:pPr>
        <w:suppressAutoHyphens/>
        <w:spacing w:line="240" w:lineRule="auto"/>
        <w:rPr>
          <w:rFonts w:cs="Arial"/>
          <w:b/>
        </w:rPr>
      </w:pPr>
      <w:r w:rsidRPr="00B42567">
        <w:rPr>
          <w:rFonts w:cs="Arial"/>
          <w:b/>
        </w:rPr>
        <w:t>Keywords</w:t>
      </w:r>
      <w:r w:rsidR="00C8273A" w:rsidRPr="00B42567">
        <w:rPr>
          <w:rFonts w:cs="Arial"/>
          <w:b/>
        </w:rPr>
        <w:t xml:space="preserve">: </w:t>
      </w:r>
      <w:r w:rsidR="00152453" w:rsidRPr="00B42567">
        <w:rPr>
          <w:rFonts w:cs="Arial"/>
        </w:rPr>
        <w:t>blood flow autoregulation, g</w:t>
      </w:r>
      <w:r w:rsidRPr="00B42567">
        <w:rPr>
          <w:rFonts w:cs="Arial"/>
        </w:rPr>
        <w:t>laucoma,</w:t>
      </w:r>
      <w:r w:rsidR="00152453" w:rsidRPr="00B42567">
        <w:rPr>
          <w:rFonts w:cs="Arial"/>
        </w:rPr>
        <w:t xml:space="preserve"> mathematical model, oximetry</w:t>
      </w:r>
      <w:r w:rsidRPr="00B42567">
        <w:rPr>
          <w:rFonts w:cs="Arial"/>
        </w:rPr>
        <w:t xml:space="preserve">, oxygen </w:t>
      </w:r>
      <w:r w:rsidR="00152453" w:rsidRPr="00B42567">
        <w:rPr>
          <w:rFonts w:cs="Arial"/>
        </w:rPr>
        <w:t>saturation, oxygen consumption</w:t>
      </w:r>
      <w:r w:rsidR="005E4661" w:rsidRPr="00B42567">
        <w:rPr>
          <w:rFonts w:cs="Arial"/>
        </w:rPr>
        <w:t>,</w:t>
      </w:r>
      <w:r w:rsidR="00152453" w:rsidRPr="00B42567">
        <w:rPr>
          <w:rFonts w:cs="Arial"/>
        </w:rPr>
        <w:t xml:space="preserve"> retina</w:t>
      </w:r>
      <w:r w:rsidR="00437827" w:rsidRPr="00B42567">
        <w:rPr>
          <w:rFonts w:cs="Arial"/>
        </w:rPr>
        <w:t xml:space="preserve">, </w:t>
      </w:r>
      <w:r w:rsidR="005E4661" w:rsidRPr="00B42567">
        <w:rPr>
          <w:rFonts w:cs="Arial"/>
        </w:rPr>
        <w:t>spectrophotometry</w:t>
      </w:r>
    </w:p>
    <w:p w14:paraId="5999F850" w14:textId="77777777" w:rsidR="00437827" w:rsidRPr="00B42567" w:rsidRDefault="00437827" w:rsidP="00EB17FE">
      <w:pPr>
        <w:suppressAutoHyphens/>
        <w:spacing w:line="240" w:lineRule="auto"/>
        <w:rPr>
          <w:rFonts w:cs="Arial"/>
        </w:rPr>
      </w:pPr>
    </w:p>
    <w:p w14:paraId="02D7E970" w14:textId="77777777" w:rsidR="00331AAE" w:rsidRDefault="009F383B" w:rsidP="00EB17FE">
      <w:pPr>
        <w:suppressAutoHyphens/>
        <w:spacing w:line="240" w:lineRule="auto"/>
        <w:rPr>
          <w:rFonts w:cs="Arial"/>
          <w:b/>
          <w:sz w:val="28"/>
          <w:szCs w:val="28"/>
        </w:rPr>
      </w:pPr>
      <w:r w:rsidRPr="00B42567">
        <w:rPr>
          <w:rFonts w:cs="Arial"/>
          <w:b/>
          <w:sz w:val="28"/>
          <w:szCs w:val="28"/>
        </w:rPr>
        <w:t>Introduction</w:t>
      </w:r>
    </w:p>
    <w:p w14:paraId="30230F08" w14:textId="0C91DFE9" w:rsidR="00DE2FA1" w:rsidRPr="00B42567" w:rsidRDefault="009F383B" w:rsidP="00EB17FE">
      <w:pPr>
        <w:suppressAutoHyphens/>
        <w:spacing w:line="240" w:lineRule="auto"/>
        <w:rPr>
          <w:rFonts w:cs="Arial"/>
        </w:rPr>
      </w:pPr>
      <w:r w:rsidRPr="00B42567">
        <w:rPr>
          <w:rFonts w:cs="Arial"/>
        </w:rPr>
        <w:t>Glaucoma is a progressive optic neuropathy associated with visual field loss and retinal ganglion cell death. Although glaucoma progression has been primarily associated with elevated levels of intraocular pressure (IOP), recent studies have suggested that metabolic alterations</w:t>
      </w:r>
      <w:r w:rsidR="00DE2FA1" w:rsidRPr="00B42567">
        <w:rPr>
          <w:rFonts w:cs="Arial"/>
        </w:rPr>
        <w:t>,</w:t>
      </w:r>
      <w:r w:rsidRPr="00B42567">
        <w:rPr>
          <w:rFonts w:cs="Arial"/>
        </w:rPr>
        <w:t xml:space="preserve"> dysfunctions of vascular autoregulation and </w:t>
      </w:r>
      <w:r w:rsidR="001D1B8B" w:rsidRPr="00B42567">
        <w:rPr>
          <w:rFonts w:cs="Arial"/>
        </w:rPr>
        <w:t xml:space="preserve">changes in </w:t>
      </w:r>
      <w:r w:rsidR="005B051B" w:rsidRPr="00B42567">
        <w:rPr>
          <w:rFonts w:cs="Arial"/>
        </w:rPr>
        <w:t xml:space="preserve">oxygen supply to tissue </w:t>
      </w:r>
      <w:r w:rsidRPr="00B42567">
        <w:rPr>
          <w:rFonts w:cs="Arial"/>
        </w:rPr>
        <w:t>are also relevant factors to be considered in the progression of the disease</w:t>
      </w:r>
      <w:r w:rsidR="00404C97" w:rsidRPr="00B42567">
        <w:rPr>
          <w:rFonts w:cs="Arial"/>
        </w:rPr>
        <w:t xml:space="preserve"> </w:t>
      </w:r>
      <w:r w:rsidR="00404C97" w:rsidRPr="00B42567">
        <w:rPr>
          <w:rFonts w:cs="Arial"/>
        </w:rPr>
        <w:fldChar w:fldCharType="begin">
          <w:fldData xml:space="preserve">PEVuZE5vdGU+PENpdGU+PEF1dGhvcj5Nb29yZTwvQXV0aG9yPjxZZWFyPjIwMDg8L1llYXI+PFJl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</w:fldData>
        </w:fldChar>
      </w:r>
      <w:r w:rsidR="00A50FA7" w:rsidRPr="00B42567">
        <w:rPr>
          <w:rFonts w:cs="Arial"/>
        </w:rPr>
        <w:instrText xml:space="preserve"> ADDIN EN.CITE </w:instrText>
      </w:r>
      <w:r w:rsidR="00A50FA7" w:rsidRPr="00B42567">
        <w:rPr>
          <w:rFonts w:cs="Arial"/>
        </w:rPr>
        <w:fldChar w:fldCharType="begin">
          <w:fldData xml:space="preserve">PEVuZE5vdGU+PENpdGU+PEF1dGhvcj5Nb29yZTwvQXV0aG9yPjxZZWFyPjIwMDg8L1llYXI+PFJl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</w:fldData>
        </w:fldChar>
      </w:r>
      <w:r w:rsidR="00A50FA7" w:rsidRPr="00B42567">
        <w:rPr>
          <w:rFonts w:cs="Arial"/>
        </w:rPr>
        <w:instrText xml:space="preserve"> ADDIN EN.CITE.DATA </w:instrText>
      </w:r>
      <w:r w:rsidR="00A50FA7" w:rsidRPr="00B42567">
        <w:rPr>
          <w:rFonts w:cs="Arial"/>
        </w:rPr>
      </w:r>
      <w:r w:rsidR="00A50FA7" w:rsidRPr="00B42567">
        <w:rPr>
          <w:rFonts w:cs="Arial"/>
        </w:rPr>
        <w:fldChar w:fldCharType="end"/>
      </w:r>
      <w:r w:rsidR="00404C97" w:rsidRPr="00B42567">
        <w:rPr>
          <w:rFonts w:cs="Arial"/>
        </w:rPr>
      </w:r>
      <w:r w:rsidR="00404C97" w:rsidRPr="00B42567">
        <w:rPr>
          <w:rFonts w:cs="Arial"/>
        </w:rPr>
        <w:fldChar w:fldCharType="separate"/>
      </w:r>
      <w:hyperlink w:anchor="_ENREF_1" w:tooltip="Moore, 2008 #15" w:history="1">
        <w:r w:rsidR="00EF0D54" w:rsidRPr="00B42567">
          <w:rPr>
            <w:rFonts w:cs="Arial"/>
            <w:noProof/>
            <w:vertAlign w:val="superscript"/>
          </w:rPr>
          <w:t>1</w:t>
        </w:r>
      </w:hyperlink>
      <w:r w:rsidR="00A50FA7" w:rsidRPr="00B42567">
        <w:rPr>
          <w:rFonts w:cs="Arial"/>
          <w:noProof/>
          <w:vertAlign w:val="superscript"/>
        </w:rPr>
        <w:t xml:space="preserve">, </w:t>
      </w:r>
      <w:hyperlink w:anchor="_ENREF_2" w:tooltip="Harris, 2008 #11" w:history="1">
        <w:r w:rsidR="00EF0D54" w:rsidRPr="00B42567">
          <w:rPr>
            <w:rFonts w:cs="Arial"/>
            <w:noProof/>
            <w:vertAlign w:val="superscript"/>
          </w:rPr>
          <w:t>2</w:t>
        </w:r>
      </w:hyperlink>
      <w:r w:rsidR="00404C97" w:rsidRPr="00B42567">
        <w:rPr>
          <w:rFonts w:cs="Arial"/>
        </w:rPr>
        <w:fldChar w:fldCharType="end"/>
      </w:r>
      <w:r w:rsidRPr="00B42567">
        <w:rPr>
          <w:rFonts w:cs="Arial"/>
        </w:rPr>
        <w:t>. The correlations between retinal metabolic alterations and vision loss are not yet fully understood</w:t>
      </w:r>
      <w:r w:rsidR="00DE2FA1" w:rsidRPr="00B42567">
        <w:rPr>
          <w:rFonts w:cs="Arial"/>
        </w:rPr>
        <w:t>;</w:t>
      </w:r>
      <w:r w:rsidRPr="00B42567">
        <w:rPr>
          <w:rFonts w:cs="Arial"/>
        </w:rPr>
        <w:t xml:space="preserve"> however, alterations in</w:t>
      </w:r>
      <w:r w:rsidR="00DE2FA1" w:rsidRPr="00B42567">
        <w:rPr>
          <w:rFonts w:cs="Arial"/>
        </w:rPr>
        <w:t xml:space="preserve"> </w:t>
      </w:r>
      <w:r w:rsidR="00404C97" w:rsidRPr="00B42567">
        <w:rPr>
          <w:rFonts w:cs="Arial"/>
        </w:rPr>
        <w:t xml:space="preserve">the </w:t>
      </w:r>
      <w:r w:rsidR="00DE2FA1" w:rsidRPr="00B42567">
        <w:rPr>
          <w:rFonts w:cs="Arial"/>
        </w:rPr>
        <w:t>retinal blood oxygen saturation levels</w:t>
      </w:r>
      <w:r w:rsidRPr="00B42567">
        <w:rPr>
          <w:rFonts w:cs="Arial"/>
        </w:rPr>
        <w:t xml:space="preserve"> of glaucomatous patients have been </w:t>
      </w:r>
      <w:r w:rsidR="00DE2FA1" w:rsidRPr="00B42567">
        <w:rPr>
          <w:rFonts w:cs="Arial"/>
        </w:rPr>
        <w:t>observed</w:t>
      </w:r>
      <w:r w:rsidR="001D1B8B" w:rsidRPr="00B42567">
        <w:rPr>
          <w:rFonts w:cs="Arial"/>
        </w:rPr>
        <w:t xml:space="preserve"> </w:t>
      </w:r>
      <w:hyperlink w:anchor="_ENREF_3" w:tooltip="Olafsdottir, 2011 #96" w:history="1">
        <w:r w:rsidR="00EF0D54" w:rsidRPr="00B42567">
          <w:rPr>
            <w:rFonts w:cs="Arial"/>
          </w:rPr>
          <w:fldChar w:fldCharType="begin">
            <w:fldData xml:space="preserve">PEVuZE5vdGU+PENpdGU+PEF1dGhvcj5PbGFmc2RvdHRpcjwvQXV0aG9yPjxZZWFyPjIwMTE8L1ll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aWNhbD48cGFnZXM+NjQwOS0xMzwvcGFnZXM+PHZvbHVtZT41Mjwvdm9sdW1lPjxudW1iZXI+OTwv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</w:fldData>
          </w:fldChar>
        </w:r>
        <w:r w:rsidR="00EF0D54" w:rsidRPr="00B42567">
          <w:rPr>
            <w:rFonts w:cs="Arial"/>
          </w:rPr>
          <w:instrText xml:space="preserve"> ADDIN EN.CITE </w:instrText>
        </w:r>
        <w:r w:rsidR="00EF0D54" w:rsidRPr="00B42567">
          <w:rPr>
            <w:rFonts w:cs="Arial"/>
          </w:rPr>
          <w:fldChar w:fldCharType="begin">
            <w:fldData xml:space="preserve">PEVuZE5vdGU+PENpdGU+PEF1dGhvcj5PbGFmc2RvdHRpcjwvQXV0aG9yPjxZZWFyPjIwMTE8L1ll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aWNhbD48cGFnZXM+NjQwOS0xMzwvcGFnZXM+PHZvbHVtZT41Mjwvdm9sdW1lPjxudW1iZXI+OTwv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</w:fldData>
          </w:fldChar>
        </w:r>
        <w:r w:rsidR="00EF0D54" w:rsidRPr="00B42567">
          <w:rPr>
            <w:rFonts w:cs="Arial"/>
          </w:rPr>
          <w:instrText xml:space="preserve"> ADDIN EN.CITE.DATA </w:instrText>
        </w:r>
        <w:r w:rsidR="00EF0D54" w:rsidRPr="00B42567">
          <w:rPr>
            <w:rFonts w:cs="Arial"/>
          </w:rPr>
        </w:r>
        <w:r w:rsidR="00EF0D54" w:rsidRPr="00B42567">
          <w:rPr>
            <w:rFonts w:cs="Arial"/>
          </w:rPr>
          <w:fldChar w:fldCharType="end"/>
        </w:r>
        <w:r w:rsidR="00EF0D54" w:rsidRPr="00B42567">
          <w:rPr>
            <w:rFonts w:cs="Arial"/>
          </w:rPr>
        </w:r>
        <w:r w:rsidR="00EF0D54" w:rsidRPr="00B42567">
          <w:rPr>
            <w:rFonts w:cs="Arial"/>
          </w:rPr>
          <w:fldChar w:fldCharType="separate"/>
        </w:r>
        <w:r w:rsidR="00EF0D54" w:rsidRPr="00B42567">
          <w:rPr>
            <w:rFonts w:cs="Arial"/>
            <w:noProof/>
            <w:vertAlign w:val="superscript"/>
          </w:rPr>
          <w:t>3-6</w:t>
        </w:r>
        <w:r w:rsidR="00EF0D54" w:rsidRPr="00B42567">
          <w:rPr>
            <w:rFonts w:cs="Arial"/>
          </w:rPr>
          <w:fldChar w:fldCharType="end"/>
        </w:r>
      </w:hyperlink>
      <w:r w:rsidRPr="00B42567">
        <w:rPr>
          <w:rFonts w:cs="Arial"/>
        </w:rPr>
        <w:t xml:space="preserve">. </w:t>
      </w:r>
      <w:r w:rsidR="00DE2FA1" w:rsidRPr="00B42567">
        <w:rPr>
          <w:rFonts w:cs="Arial"/>
        </w:rPr>
        <w:t xml:space="preserve"> Also, b</w:t>
      </w:r>
      <w:r w:rsidRPr="00B42567">
        <w:rPr>
          <w:rFonts w:cs="Arial"/>
        </w:rPr>
        <w:t xml:space="preserve">lood flow </w:t>
      </w:r>
      <w:r w:rsidRPr="000A4DE2">
        <w:rPr>
          <w:rFonts w:cs="Arial"/>
        </w:rPr>
        <w:t xml:space="preserve">deficiencies </w:t>
      </w:r>
      <w:r w:rsidRPr="00B42567">
        <w:rPr>
          <w:rFonts w:cs="Arial"/>
        </w:rPr>
        <w:t xml:space="preserve">reported </w:t>
      </w:r>
      <w:r w:rsidR="000A4DE2">
        <w:rPr>
          <w:rFonts w:cs="Arial"/>
          <w:highlight w:val="yellow"/>
        </w:rPr>
        <w:t xml:space="preserve">in </w:t>
      </w:r>
      <w:r w:rsidR="000A4DE2" w:rsidRPr="000A4DE2">
        <w:rPr>
          <w:rFonts w:cs="Arial"/>
          <w:highlight w:val="yellow"/>
        </w:rPr>
        <w:t>r</w:t>
      </w:r>
      <w:r w:rsidR="00AD1022">
        <w:rPr>
          <w:rFonts w:cs="Arial"/>
          <w:highlight w:val="yellow"/>
        </w:rPr>
        <w:t xml:space="preserve">etinal </w:t>
      </w:r>
      <w:r w:rsidR="000A4DE2">
        <w:rPr>
          <w:rFonts w:cs="Arial"/>
          <w:highlight w:val="yellow"/>
        </w:rPr>
        <w:t xml:space="preserve">and </w:t>
      </w:r>
      <w:r w:rsidR="000A4DE2" w:rsidRPr="000A4DE2">
        <w:rPr>
          <w:rFonts w:cs="Arial"/>
          <w:highlight w:val="yellow"/>
        </w:rPr>
        <w:t>retrobulbar vessels</w:t>
      </w:r>
      <w:hyperlink w:anchor="_ENREF_7" w:tooltip="Abegao Pinto, 2012 #183" w:history="1">
        <w:r w:rsidR="00EF0D54" w:rsidRPr="000A4DE2">
          <w:rPr>
            <w:rFonts w:cs="Arial"/>
            <w:highlight w:val="yellow"/>
          </w:rPr>
          <w:fldChar w:fldCharType="begin">
            <w:fldData xml:space="preserve">PEVuZE5vdGU+PENpdGU+PEF1dGhvcj5BYmVnYW8gUGludG88L0F1dGhvcj48WWVhcj4yMDEyPC9Z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</w:fldData>
          </w:fldChar>
        </w:r>
        <w:r w:rsidR="00EF0D54" w:rsidRPr="000A4DE2">
          <w:rPr>
            <w:rFonts w:cs="Arial"/>
            <w:highlight w:val="yellow"/>
          </w:rPr>
          <w:instrText xml:space="preserve"> ADDIN EN.CITE </w:instrText>
        </w:r>
        <w:r w:rsidR="00EF0D54" w:rsidRPr="000A4DE2">
          <w:rPr>
            <w:rFonts w:cs="Arial"/>
            <w:highlight w:val="yellow"/>
          </w:rPr>
          <w:fldChar w:fldCharType="begin">
            <w:fldData xml:space="preserve">PEVuZE5vdGU+PENpdGU+PEF1dGhvcj5BYmVnYW8gUGludG88L0F1dGhvcj48WWVhcj4yMDEyPC9Z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</w:fldData>
          </w:fldChar>
        </w:r>
        <w:r w:rsidR="00EF0D54" w:rsidRPr="000A4DE2">
          <w:rPr>
            <w:rFonts w:cs="Arial"/>
            <w:highlight w:val="yellow"/>
          </w:rPr>
          <w:instrText xml:space="preserve"> ADDIN EN.CITE.DATA </w:instrText>
        </w:r>
        <w:r w:rsidR="00EF0D54" w:rsidRPr="000A4DE2">
          <w:rPr>
            <w:rFonts w:cs="Arial"/>
            <w:highlight w:val="yellow"/>
          </w:rPr>
        </w:r>
        <w:r w:rsidR="00EF0D54" w:rsidRPr="000A4DE2">
          <w:rPr>
            <w:rFonts w:cs="Arial"/>
            <w:highlight w:val="yellow"/>
          </w:rPr>
          <w:fldChar w:fldCharType="end"/>
        </w:r>
        <w:r w:rsidR="00EF0D54" w:rsidRPr="000A4DE2">
          <w:rPr>
            <w:rFonts w:cs="Arial"/>
            <w:highlight w:val="yellow"/>
          </w:rPr>
        </w:r>
        <w:r w:rsidR="00EF0D54" w:rsidRPr="000A4DE2">
          <w:rPr>
            <w:rFonts w:cs="Arial"/>
            <w:highlight w:val="yellow"/>
          </w:rPr>
          <w:fldChar w:fldCharType="separate"/>
        </w:r>
        <w:r w:rsidR="00EF0D54" w:rsidRPr="000A4DE2">
          <w:rPr>
            <w:rFonts w:cs="Arial"/>
            <w:noProof/>
            <w:highlight w:val="yellow"/>
            <w:vertAlign w:val="superscript"/>
          </w:rPr>
          <w:t>7-11</w:t>
        </w:r>
        <w:r w:rsidR="00EF0D54" w:rsidRPr="000A4DE2">
          <w:rPr>
            <w:rFonts w:cs="Arial"/>
            <w:highlight w:val="yellow"/>
          </w:rPr>
          <w:fldChar w:fldCharType="end"/>
        </w:r>
      </w:hyperlink>
      <w:r w:rsidRPr="00B42567">
        <w:rPr>
          <w:rFonts w:cs="Arial"/>
        </w:rPr>
        <w:t xml:space="preserve"> </w:t>
      </w:r>
      <w:r w:rsidR="00571C4C">
        <w:rPr>
          <w:rFonts w:cs="Arial"/>
        </w:rPr>
        <w:t xml:space="preserve">of glaucoma patients </w:t>
      </w:r>
      <w:r w:rsidRPr="00B42567">
        <w:rPr>
          <w:rFonts w:cs="Arial"/>
        </w:rPr>
        <w:t>support the hypothesis that hemodynamic alterations are correlated to glaucoma damage, independent</w:t>
      </w:r>
      <w:r w:rsidR="00DE2FA1" w:rsidRPr="00B42567">
        <w:rPr>
          <w:rFonts w:cs="Arial"/>
        </w:rPr>
        <w:t xml:space="preserve"> of</w:t>
      </w:r>
      <w:r w:rsidRPr="00B42567">
        <w:rPr>
          <w:rFonts w:cs="Arial"/>
        </w:rPr>
        <w:t xml:space="preserve"> or related to IOP</w:t>
      </w:r>
      <w:r w:rsidR="001D1B8B" w:rsidRPr="00B42567">
        <w:rPr>
          <w:rFonts w:cs="Arial"/>
        </w:rPr>
        <w:t xml:space="preserve"> </w:t>
      </w:r>
      <w:r w:rsidR="001D1B8B" w:rsidRPr="00B42567">
        <w:rPr>
          <w:rFonts w:cs="Arial"/>
        </w:rPr>
        <w:fldChar w:fldCharType="begin">
          <w:fldData xml:space="preserve">PEVuZE5vdGU+PENpdGU+PEF1dGhvcj5Hcmllc2hhYmVyPC9BdXRob3I+PFllYXI+MjAwNTwvWWVh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</w:fldData>
        </w:fldChar>
      </w:r>
      <w:r w:rsidR="000A4DE2">
        <w:rPr>
          <w:rFonts w:cs="Arial"/>
        </w:rPr>
        <w:instrText xml:space="preserve"> ADDIN EN.CITE </w:instrText>
      </w:r>
      <w:r w:rsidR="000A4DE2">
        <w:rPr>
          <w:rFonts w:cs="Arial"/>
        </w:rPr>
        <w:fldChar w:fldCharType="begin">
          <w:fldData xml:space="preserve">PEVuZE5vdGU+PENpdGU+PEF1dGhvcj5Hcmllc2hhYmVyPC9BdXRob3I+PFllYXI+MjAwNTwvWWVh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</w:fldData>
        </w:fldChar>
      </w:r>
      <w:r w:rsidR="000A4DE2">
        <w:rPr>
          <w:rFonts w:cs="Arial"/>
        </w:rPr>
        <w:instrText xml:space="preserve"> ADDIN EN.CITE.DATA </w:instrText>
      </w:r>
      <w:r w:rsidR="000A4DE2">
        <w:rPr>
          <w:rFonts w:cs="Arial"/>
        </w:rPr>
      </w:r>
      <w:r w:rsidR="000A4DE2">
        <w:rPr>
          <w:rFonts w:cs="Arial"/>
        </w:rPr>
        <w:fldChar w:fldCharType="end"/>
      </w:r>
      <w:r w:rsidR="001D1B8B" w:rsidRPr="00B42567">
        <w:rPr>
          <w:rFonts w:cs="Arial"/>
        </w:rPr>
      </w:r>
      <w:r w:rsidR="001D1B8B" w:rsidRPr="00B42567">
        <w:rPr>
          <w:rFonts w:cs="Arial"/>
        </w:rPr>
        <w:fldChar w:fldCharType="separate"/>
      </w:r>
      <w:hyperlink w:anchor="_ENREF_12" w:tooltip="Grieshaber, 2005 #93" w:history="1">
        <w:r w:rsidR="00EF0D54" w:rsidRPr="000A4DE2">
          <w:rPr>
            <w:rFonts w:cs="Arial"/>
            <w:noProof/>
            <w:vertAlign w:val="superscript"/>
          </w:rPr>
          <w:t>12</w:t>
        </w:r>
      </w:hyperlink>
      <w:r w:rsidR="000A4DE2" w:rsidRPr="000A4DE2">
        <w:rPr>
          <w:rFonts w:cs="Arial"/>
          <w:noProof/>
          <w:vertAlign w:val="superscript"/>
        </w:rPr>
        <w:t xml:space="preserve">, </w:t>
      </w:r>
      <w:hyperlink w:anchor="_ENREF_13" w:tooltip="Flammer, 1994 #90" w:history="1">
        <w:r w:rsidR="00EF0D54" w:rsidRPr="000A4DE2">
          <w:rPr>
            <w:rFonts w:cs="Arial"/>
            <w:noProof/>
            <w:vertAlign w:val="superscript"/>
          </w:rPr>
          <w:t>13</w:t>
        </w:r>
      </w:hyperlink>
      <w:r w:rsidR="001D1B8B" w:rsidRPr="00B42567">
        <w:rPr>
          <w:rFonts w:cs="Arial"/>
        </w:rPr>
        <w:fldChar w:fldCharType="end"/>
      </w:r>
      <w:r w:rsidRPr="00B42567">
        <w:rPr>
          <w:rFonts w:cs="Arial"/>
        </w:rPr>
        <w:t>.</w:t>
      </w:r>
      <w:r w:rsidR="00E04A69" w:rsidRPr="00B42567">
        <w:rPr>
          <w:rFonts w:cs="Arial"/>
        </w:rPr>
        <w:t xml:space="preserve">  Alterations in the microvascular network density</w:t>
      </w:r>
      <w:r w:rsidR="005B051B" w:rsidRPr="00B42567">
        <w:rPr>
          <w:rFonts w:cs="Arial"/>
        </w:rPr>
        <w:t xml:space="preserve"> (and thus oxygen supply to tissue)</w:t>
      </w:r>
      <w:r w:rsidR="00E04A69" w:rsidRPr="00B42567">
        <w:rPr>
          <w:rFonts w:cs="Arial"/>
        </w:rPr>
        <w:t xml:space="preserve"> in the optic disc and temporal areas have</w:t>
      </w:r>
      <w:r w:rsidR="00404C97" w:rsidRPr="00B42567">
        <w:rPr>
          <w:rFonts w:cs="Arial"/>
        </w:rPr>
        <w:t xml:space="preserve"> also</w:t>
      </w:r>
      <w:r w:rsidR="00E04A69" w:rsidRPr="00B42567">
        <w:rPr>
          <w:rFonts w:cs="Arial"/>
        </w:rPr>
        <w:t xml:space="preserve"> been reported in glaucoma patients when compared with healthy individuals </w:t>
      </w:r>
      <w:hyperlink w:anchor="_ENREF_14" w:tooltip="Jia, 2012 #103" w:history="1">
        <w:r w:rsidR="00EF0D54" w:rsidRPr="00B42567">
          <w:rPr>
            <w:rFonts w:cs="Arial"/>
          </w:rPr>
          <w:fldChar w:fldCharType="begin">
            <w:fldData xml:space="preserve">PEVuZE5vdGU+PENpdGU+PEF1dGhvcj5KaWE8L0F1dGhvcj48WWVhcj4yMDEyPC9ZZWFyPjxSZWNO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</w:fldData>
          </w:fldChar>
        </w:r>
        <w:r w:rsidR="00EF0D54">
          <w:rPr>
            <w:rFonts w:cs="Arial"/>
          </w:rPr>
          <w:instrText xml:space="preserve"> ADDIN EN.CITE </w:instrText>
        </w:r>
        <w:r w:rsidR="00EF0D54">
          <w:rPr>
            <w:rFonts w:cs="Arial"/>
          </w:rPr>
          <w:fldChar w:fldCharType="begin">
            <w:fldData xml:space="preserve">PEVuZE5vdGU+PENpdGU+PEF1dGhvcj5KaWE8L0F1dGhvcj48WWVhcj4yMDEyPC9ZZWFyPjxSZWNO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0A4DE2">
          <w:rPr>
            <w:rFonts w:cs="Arial"/>
            <w:noProof/>
            <w:vertAlign w:val="superscript"/>
          </w:rPr>
          <w:t>14-16</w:t>
        </w:r>
        <w:r w:rsidR="00EF0D54" w:rsidRPr="00B42567">
          <w:rPr>
            <w:rFonts w:cs="Arial"/>
          </w:rPr>
          <w:fldChar w:fldCharType="end"/>
        </w:r>
      </w:hyperlink>
      <w:r w:rsidR="00E04A69" w:rsidRPr="00B42567">
        <w:rPr>
          <w:rFonts w:cs="Arial"/>
        </w:rPr>
        <w:t>.</w:t>
      </w:r>
      <w:r w:rsidR="00B424DE" w:rsidRPr="00B42567">
        <w:rPr>
          <w:rFonts w:cs="Arial"/>
        </w:rPr>
        <w:t xml:space="preserve"> </w:t>
      </w:r>
      <w:r w:rsidR="00E04A69" w:rsidRPr="00B42567">
        <w:rPr>
          <w:rFonts w:cs="Arial"/>
        </w:rPr>
        <w:t xml:space="preserve"> </w:t>
      </w:r>
    </w:p>
    <w:p w14:paraId="4C04793A" w14:textId="77777777" w:rsidR="00E04A69" w:rsidRPr="00B42567" w:rsidRDefault="00E04A69" w:rsidP="00EB17FE">
      <w:pPr>
        <w:suppressAutoHyphens/>
        <w:spacing w:line="240" w:lineRule="auto"/>
        <w:rPr>
          <w:rFonts w:cs="Arial"/>
        </w:rPr>
      </w:pPr>
    </w:p>
    <w:p w14:paraId="62AB9650" w14:textId="77777777" w:rsidR="009F383B" w:rsidRPr="00B42567" w:rsidRDefault="00DE2FA1" w:rsidP="00EB17FE">
      <w:pPr>
        <w:suppressAutoHyphens/>
        <w:spacing w:line="240" w:lineRule="auto"/>
        <w:rPr>
          <w:rFonts w:cs="Arial"/>
        </w:rPr>
      </w:pPr>
      <w:r w:rsidRPr="00B42567">
        <w:rPr>
          <w:rFonts w:cs="Arial"/>
        </w:rPr>
        <w:t>Despite this</w:t>
      </w:r>
      <w:r w:rsidR="009F383B" w:rsidRPr="00B42567">
        <w:rPr>
          <w:rFonts w:cs="Arial"/>
        </w:rPr>
        <w:t xml:space="preserve"> evidence</w:t>
      </w:r>
      <w:r w:rsidRPr="00B42567">
        <w:rPr>
          <w:rFonts w:cs="Arial"/>
        </w:rPr>
        <w:t xml:space="preserve"> linking blood flow alterations with glaucoma</w:t>
      </w:r>
      <w:r w:rsidR="009F383B" w:rsidRPr="00B42567">
        <w:rPr>
          <w:rFonts w:cs="Arial"/>
        </w:rPr>
        <w:t xml:space="preserve">, it is still unknown whether vascular changes occur primary or secondary to retinal ganglion cell loss. If primary, impaired autoregulation or insufficient blood supply to the </w:t>
      </w:r>
      <w:r w:rsidRPr="00B42567">
        <w:rPr>
          <w:rFonts w:cs="Arial"/>
        </w:rPr>
        <w:t xml:space="preserve">retina and </w:t>
      </w:r>
      <w:r w:rsidR="009F383B" w:rsidRPr="00B42567">
        <w:rPr>
          <w:rFonts w:cs="Arial"/>
        </w:rPr>
        <w:t xml:space="preserve">optic nerve </w:t>
      </w:r>
      <w:r w:rsidRPr="00B42567">
        <w:rPr>
          <w:rFonts w:cs="Arial"/>
        </w:rPr>
        <w:t>would l</w:t>
      </w:r>
      <w:r w:rsidR="009F383B" w:rsidRPr="00B42567">
        <w:rPr>
          <w:rFonts w:cs="Arial"/>
        </w:rPr>
        <w:t xml:space="preserve">ead to tissue damage with subsequent vision loss. If secondary, vascular changes </w:t>
      </w:r>
      <w:r w:rsidRPr="00B42567">
        <w:rPr>
          <w:rFonts w:cs="Arial"/>
        </w:rPr>
        <w:t>would be</w:t>
      </w:r>
      <w:r w:rsidR="009F383B" w:rsidRPr="00B42567">
        <w:rPr>
          <w:rFonts w:cs="Arial"/>
        </w:rPr>
        <w:t xml:space="preserve"> the result of optic nerve damage and </w:t>
      </w:r>
      <w:r w:rsidR="00E04A69" w:rsidRPr="00B42567">
        <w:rPr>
          <w:rFonts w:cs="Arial"/>
        </w:rPr>
        <w:t xml:space="preserve">the </w:t>
      </w:r>
      <w:r w:rsidR="009F383B" w:rsidRPr="00B42567">
        <w:rPr>
          <w:rFonts w:cs="Arial"/>
        </w:rPr>
        <w:t>loss of retinal ganglion cells, since those cells would no longer require oxygen or nutrient.</w:t>
      </w:r>
      <w:r w:rsidR="00FF638D" w:rsidRPr="00B42567">
        <w:rPr>
          <w:rFonts w:cs="Arial"/>
        </w:rPr>
        <w:t xml:space="preserve">  </w:t>
      </w:r>
    </w:p>
    <w:p w14:paraId="6BB258A5" w14:textId="77777777" w:rsidR="009F383B" w:rsidRDefault="009F383B" w:rsidP="00EB17FE">
      <w:pPr>
        <w:suppressAutoHyphens/>
        <w:spacing w:line="240" w:lineRule="auto"/>
        <w:rPr>
          <w:rFonts w:cs="Arial"/>
        </w:rPr>
      </w:pPr>
    </w:p>
    <w:p w14:paraId="33FFAD20" w14:textId="6C8EADC4" w:rsidR="00DE2FA1" w:rsidRPr="00B42567" w:rsidRDefault="007044D0" w:rsidP="00EB17FE">
      <w:pPr>
        <w:suppressAutoHyphens/>
        <w:spacing w:line="240" w:lineRule="auto"/>
        <w:rPr>
          <w:rFonts w:cs="Arial"/>
        </w:rPr>
      </w:pPr>
      <w:r w:rsidRPr="00985BFC">
        <w:rPr>
          <w:rFonts w:cs="Arial"/>
          <w:highlight w:val="yellow"/>
        </w:rPr>
        <w:t xml:space="preserve">Several techniques can be used to measure vascular alterations in the eye, including </w:t>
      </w:r>
      <w:r w:rsidR="00E74DC4">
        <w:rPr>
          <w:rFonts w:cs="Arial"/>
          <w:highlight w:val="yellow"/>
        </w:rPr>
        <w:t xml:space="preserve">fluorescein angiography, color </w:t>
      </w:r>
      <w:r w:rsidR="00151B34">
        <w:rPr>
          <w:rFonts w:cs="Arial"/>
          <w:highlight w:val="yellow"/>
        </w:rPr>
        <w:t>D</w:t>
      </w:r>
      <w:r w:rsidR="00E74DC4">
        <w:rPr>
          <w:rFonts w:cs="Arial"/>
          <w:highlight w:val="yellow"/>
        </w:rPr>
        <w:t xml:space="preserve">oppler imaging, laser </w:t>
      </w:r>
      <w:r w:rsidR="00151B34">
        <w:rPr>
          <w:rFonts w:cs="Arial"/>
          <w:highlight w:val="yellow"/>
        </w:rPr>
        <w:t>D</w:t>
      </w:r>
      <w:r w:rsidR="00E74DC4">
        <w:rPr>
          <w:rFonts w:cs="Arial"/>
          <w:highlight w:val="yellow"/>
        </w:rPr>
        <w:t xml:space="preserve">oppler flowmetry, </w:t>
      </w:r>
      <w:r w:rsidR="00151B34">
        <w:rPr>
          <w:rFonts w:cs="Arial"/>
          <w:highlight w:val="yellow"/>
        </w:rPr>
        <w:t>D</w:t>
      </w:r>
      <w:r w:rsidRPr="00985BFC">
        <w:rPr>
          <w:rFonts w:cs="Arial"/>
          <w:highlight w:val="yellow"/>
        </w:rPr>
        <w:t xml:space="preserve">oppler optical coherence </w:t>
      </w:r>
      <w:r w:rsidR="00E74DC4">
        <w:rPr>
          <w:rFonts w:cs="Arial"/>
          <w:highlight w:val="yellow"/>
        </w:rPr>
        <w:t>tomography and retinal oximetry</w:t>
      </w:r>
      <w:r w:rsidR="00E74DC4">
        <w:rPr>
          <w:rFonts w:cs="Arial"/>
          <w:highlight w:val="yellow"/>
        </w:rPr>
        <w:fldChar w:fldCharType="begin">
          <w:fldData xml:space="preserve">PEVuZE5vdGU+PENpdGU+PEF1dGhvcj5IYXJyaXM8L0F1dGhvcj48WWVhcj4yMDAzPC9ZZWFyPjxS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</w:fldData>
        </w:fldChar>
      </w:r>
      <w:r w:rsidR="000A4DE2">
        <w:rPr>
          <w:rFonts w:cs="Arial"/>
          <w:highlight w:val="yellow"/>
        </w:rPr>
        <w:instrText xml:space="preserve"> ADDIN EN.CITE </w:instrText>
      </w:r>
      <w:r w:rsidR="000A4DE2">
        <w:rPr>
          <w:rFonts w:cs="Arial"/>
          <w:highlight w:val="yellow"/>
        </w:rPr>
        <w:fldChar w:fldCharType="begin">
          <w:fldData xml:space="preserve">PEVuZE5vdGU+PENpdGU+PEF1dGhvcj5IYXJyaXM8L0F1dGhvcj48WWVhcj4yMDAzPC9ZZWFyPjxS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</w:fldData>
        </w:fldChar>
      </w:r>
      <w:r w:rsidR="000A4DE2">
        <w:rPr>
          <w:rFonts w:cs="Arial"/>
          <w:highlight w:val="yellow"/>
        </w:rPr>
        <w:instrText xml:space="preserve"> ADDIN EN.CITE.DATA </w:instrText>
      </w:r>
      <w:r w:rsidR="000A4DE2">
        <w:rPr>
          <w:rFonts w:cs="Arial"/>
          <w:highlight w:val="yellow"/>
        </w:rPr>
      </w:r>
      <w:r w:rsidR="000A4DE2">
        <w:rPr>
          <w:rFonts w:cs="Arial"/>
          <w:highlight w:val="yellow"/>
        </w:rPr>
        <w:fldChar w:fldCharType="end"/>
      </w:r>
      <w:r w:rsidR="00E74DC4">
        <w:rPr>
          <w:rFonts w:cs="Arial"/>
          <w:highlight w:val="yellow"/>
        </w:rPr>
      </w:r>
      <w:r w:rsidR="00E74DC4">
        <w:rPr>
          <w:rFonts w:cs="Arial"/>
          <w:highlight w:val="yellow"/>
        </w:rPr>
        <w:fldChar w:fldCharType="separate"/>
      </w:r>
      <w:hyperlink w:anchor="_ENREF_2" w:tooltip="Harris, 2008 #11" w:history="1">
        <w:r w:rsidR="00EF0D54" w:rsidRPr="000A4DE2">
          <w:rPr>
            <w:rFonts w:cs="Arial"/>
            <w:noProof/>
            <w:highlight w:val="yellow"/>
            <w:vertAlign w:val="superscript"/>
          </w:rPr>
          <w:t>2</w:t>
        </w:r>
      </w:hyperlink>
      <w:r w:rsidR="000A4DE2" w:rsidRPr="000A4DE2">
        <w:rPr>
          <w:rFonts w:cs="Arial"/>
          <w:noProof/>
          <w:highlight w:val="yellow"/>
          <w:vertAlign w:val="superscript"/>
        </w:rPr>
        <w:t xml:space="preserve">, </w:t>
      </w:r>
      <w:hyperlink w:anchor="_ENREF_17" w:tooltip="Harris, 2003 #162" w:history="1">
        <w:r w:rsidR="00EF0D54" w:rsidRPr="000A4DE2">
          <w:rPr>
            <w:rFonts w:cs="Arial"/>
            <w:noProof/>
            <w:highlight w:val="yellow"/>
            <w:vertAlign w:val="superscript"/>
          </w:rPr>
          <w:t>17</w:t>
        </w:r>
      </w:hyperlink>
      <w:r w:rsidR="000A4DE2" w:rsidRPr="000A4DE2">
        <w:rPr>
          <w:rFonts w:cs="Arial"/>
          <w:noProof/>
          <w:highlight w:val="yellow"/>
          <w:vertAlign w:val="superscript"/>
        </w:rPr>
        <w:t xml:space="preserve">, </w:t>
      </w:r>
      <w:hyperlink w:anchor="_ENREF_18" w:tooltip="Weinreb, 2009 #160" w:history="1">
        <w:r w:rsidR="00EF0D54" w:rsidRPr="000A4DE2">
          <w:rPr>
            <w:rFonts w:cs="Arial"/>
            <w:noProof/>
            <w:highlight w:val="yellow"/>
            <w:vertAlign w:val="superscript"/>
          </w:rPr>
          <w:t>18</w:t>
        </w:r>
      </w:hyperlink>
      <w:r w:rsidR="00E74DC4">
        <w:rPr>
          <w:rFonts w:cs="Arial"/>
          <w:highlight w:val="yellow"/>
        </w:rPr>
        <w:fldChar w:fldCharType="end"/>
      </w:r>
      <w:r w:rsidRPr="00985BFC">
        <w:rPr>
          <w:rFonts w:cs="Arial"/>
          <w:highlight w:val="yellow"/>
        </w:rPr>
        <w:t>.</w:t>
      </w:r>
      <w:r>
        <w:rPr>
          <w:rFonts w:cs="Arial"/>
        </w:rPr>
        <w:t xml:space="preserve">  In particular, </w:t>
      </w:r>
      <w:r w:rsidRPr="00B42567">
        <w:rPr>
          <w:rFonts w:cs="Arial"/>
        </w:rPr>
        <w:t xml:space="preserve">retinal oximetry </w:t>
      </w:r>
      <w:r>
        <w:rPr>
          <w:rFonts w:cs="Arial"/>
        </w:rPr>
        <w:t>can be</w:t>
      </w:r>
      <w:r w:rsidRPr="00B42567">
        <w:rPr>
          <w:rFonts w:cs="Arial"/>
        </w:rPr>
        <w:t xml:space="preserve"> used to measure hemoglobin oxygen saturation and</w:t>
      </w:r>
      <w:r w:rsidR="005C1072">
        <w:rPr>
          <w:rFonts w:cs="Arial"/>
        </w:rPr>
        <w:t xml:space="preserve"> vessel diameters in the retina</w:t>
      </w:r>
      <w:r w:rsidR="00404C97" w:rsidRPr="00B42567">
        <w:rPr>
          <w:rFonts w:cs="Arial"/>
        </w:rPr>
        <w:fldChar w:fldCharType="begin">
          <w:fldData xml:space="preserve">PEVuZE5vdGU+PENpdGU+PEF1dGhvcj5JdG88L0F1dGhvcj48WWVhcj4yMDA4PC9ZZWFyPjxSZWNO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NTEyLTg8L3BhZ2VzPjx2b2x1bWU+ODY8L3ZvbHVtZT48bnVtYmVyPjM8L251bWJlcj48a2V5d29y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</w:fldData>
        </w:fldChar>
      </w:r>
      <w:r w:rsidR="000A4DE2">
        <w:rPr>
          <w:rFonts w:cs="Arial"/>
        </w:rPr>
        <w:instrText xml:space="preserve"> ADDIN EN.CITE </w:instrText>
      </w:r>
      <w:r w:rsidR="000A4DE2">
        <w:rPr>
          <w:rFonts w:cs="Arial"/>
        </w:rPr>
        <w:fldChar w:fldCharType="begin">
          <w:fldData xml:space="preserve">PEVuZE5vdGU+PENpdGU+PEF1dGhvcj5JdG88L0F1dGhvcj48WWVhcj4yMDA4PC9ZZWFyPjxSZWNO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NTEyLTg8L3BhZ2VzPjx2b2x1bWU+ODY8L3ZvbHVtZT48bnVtYmVyPjM8L251bWJlcj48a2V5d29y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</w:fldData>
        </w:fldChar>
      </w:r>
      <w:r w:rsidR="000A4DE2">
        <w:rPr>
          <w:rFonts w:cs="Arial"/>
        </w:rPr>
        <w:instrText xml:space="preserve"> ADDIN EN.CITE.DATA </w:instrText>
      </w:r>
      <w:r w:rsidR="000A4DE2">
        <w:rPr>
          <w:rFonts w:cs="Arial"/>
        </w:rPr>
      </w:r>
      <w:r w:rsidR="000A4DE2">
        <w:rPr>
          <w:rFonts w:cs="Arial"/>
        </w:rPr>
        <w:fldChar w:fldCharType="end"/>
      </w:r>
      <w:r w:rsidR="00404C97" w:rsidRPr="00B42567">
        <w:rPr>
          <w:rFonts w:cs="Arial"/>
        </w:rPr>
      </w:r>
      <w:r w:rsidR="00404C97" w:rsidRPr="00B42567">
        <w:rPr>
          <w:rFonts w:cs="Arial"/>
        </w:rPr>
        <w:fldChar w:fldCharType="separate"/>
      </w:r>
      <w:hyperlink w:anchor="_ENREF_4" w:tooltip="Olafsdottir, 2014 #88" w:history="1">
        <w:r w:rsidR="00EF0D54" w:rsidRPr="000A4DE2">
          <w:rPr>
            <w:rFonts w:cs="Arial"/>
            <w:noProof/>
            <w:vertAlign w:val="superscript"/>
          </w:rPr>
          <w:t>4</w:t>
        </w:r>
      </w:hyperlink>
      <w:r w:rsidR="000A4DE2" w:rsidRPr="000A4DE2">
        <w:rPr>
          <w:rFonts w:cs="Arial"/>
          <w:noProof/>
          <w:vertAlign w:val="superscript"/>
        </w:rPr>
        <w:t xml:space="preserve">, </w:t>
      </w:r>
      <w:hyperlink w:anchor="_ENREF_6" w:tooltip="Michelson, 2006 #91" w:history="1">
        <w:r w:rsidR="00EF0D54" w:rsidRPr="000A4DE2">
          <w:rPr>
            <w:rFonts w:cs="Arial"/>
            <w:noProof/>
            <w:vertAlign w:val="superscript"/>
          </w:rPr>
          <w:t>6</w:t>
        </w:r>
      </w:hyperlink>
      <w:r w:rsidR="000A4DE2" w:rsidRPr="000A4DE2">
        <w:rPr>
          <w:rFonts w:cs="Arial"/>
          <w:noProof/>
          <w:vertAlign w:val="superscript"/>
        </w:rPr>
        <w:t xml:space="preserve">, </w:t>
      </w:r>
      <w:hyperlink w:anchor="_ENREF_19" w:tooltip="Ito, 2008 #104" w:history="1">
        <w:r w:rsidR="00EF0D54" w:rsidRPr="000A4DE2">
          <w:rPr>
            <w:rFonts w:cs="Arial"/>
            <w:noProof/>
            <w:vertAlign w:val="superscript"/>
          </w:rPr>
          <w:t>19-22</w:t>
        </w:r>
      </w:hyperlink>
      <w:r w:rsidR="00404C97" w:rsidRPr="00B42567">
        <w:rPr>
          <w:rFonts w:cs="Arial"/>
        </w:rPr>
        <w:fldChar w:fldCharType="end"/>
      </w:r>
      <w:r w:rsidR="00404C97" w:rsidRPr="00B42567">
        <w:rPr>
          <w:rFonts w:cs="Arial"/>
        </w:rPr>
        <w:t xml:space="preserve">. </w:t>
      </w:r>
      <w:hyperlink w:anchor="_ENREF_16" w:tooltip="Weinreb, 2009 #160" w:history="1"/>
      <w:r w:rsidR="005C1072">
        <w:rPr>
          <w:rFonts w:cs="Arial"/>
        </w:rPr>
        <w:t xml:space="preserve"> </w:t>
      </w:r>
      <w:r w:rsidR="00DE2FA1" w:rsidRPr="00B42567">
        <w:rPr>
          <w:rFonts w:cs="Arial"/>
        </w:rPr>
        <w:t xml:space="preserve">While many </w:t>
      </w:r>
      <w:r w:rsidR="005C1072">
        <w:rPr>
          <w:rFonts w:cs="Arial"/>
        </w:rPr>
        <w:t xml:space="preserve">oximetry </w:t>
      </w:r>
      <w:r w:rsidR="00DE2FA1" w:rsidRPr="00B42567">
        <w:rPr>
          <w:rFonts w:cs="Arial"/>
        </w:rPr>
        <w:t>studie</w:t>
      </w:r>
      <w:r w:rsidR="00DE2FA1" w:rsidRPr="00CF22C7">
        <w:rPr>
          <w:rFonts w:cs="Arial"/>
        </w:rPr>
        <w:t>s</w:t>
      </w:r>
      <w:r w:rsidR="00CF22C7" w:rsidRPr="00B42567">
        <w:rPr>
          <w:rFonts w:cs="Arial"/>
        </w:rPr>
        <w:fldChar w:fldCharType="begin">
          <w:fldData xml:space="preserve">PEVuZE5vdGU+PENpdGU+PEF1dGhvcj5JdG88L0F1dGhvcj48WWVhcj4yMDA4PC9ZZWFyPjxSZWNO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NTEyLTg8L3BhZ2VzPjx2b2x1bWU+ODY8L3ZvbHVtZT48bnVtYmVyPjM8L251bWJlcj48a2V5d29y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</w:fldData>
        </w:fldChar>
      </w:r>
      <w:r w:rsidR="00CF22C7">
        <w:rPr>
          <w:rFonts w:cs="Arial"/>
        </w:rPr>
        <w:instrText xml:space="preserve"> ADDIN EN.CITE </w:instrText>
      </w:r>
      <w:r w:rsidR="00CF22C7">
        <w:rPr>
          <w:rFonts w:cs="Arial"/>
        </w:rPr>
        <w:fldChar w:fldCharType="begin">
          <w:fldData xml:space="preserve">PEVuZE5vdGU+PENpdGU+PEF1dGhvcj5JdG88L0F1dGhvcj48WWVhcj4yMDA4PC9ZZWFyPjxSZWNO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NTEyLTg8L3BhZ2VzPjx2b2x1bWU+ODY8L3ZvbHVtZT48bnVtYmVyPjM8L251bWJlcj48a2V5d29y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</w:fldData>
        </w:fldChar>
      </w:r>
      <w:r w:rsidR="00CF22C7">
        <w:rPr>
          <w:rFonts w:cs="Arial"/>
        </w:rPr>
        <w:instrText xml:space="preserve"> ADDIN EN.CITE.DATA </w:instrText>
      </w:r>
      <w:r w:rsidR="00CF22C7">
        <w:rPr>
          <w:rFonts w:cs="Arial"/>
        </w:rPr>
      </w:r>
      <w:r w:rsidR="00CF22C7">
        <w:rPr>
          <w:rFonts w:cs="Arial"/>
        </w:rPr>
        <w:fldChar w:fldCharType="end"/>
      </w:r>
      <w:r w:rsidR="00CF22C7" w:rsidRPr="00B42567">
        <w:rPr>
          <w:rFonts w:cs="Arial"/>
        </w:rPr>
      </w:r>
      <w:r w:rsidR="00CF22C7" w:rsidRPr="00B42567">
        <w:rPr>
          <w:rFonts w:cs="Arial"/>
        </w:rPr>
        <w:fldChar w:fldCharType="separate"/>
      </w:r>
      <w:hyperlink w:anchor="_ENREF_4" w:tooltip="Olafsdottir, 2014 #88" w:history="1">
        <w:r w:rsidR="00EF0D54" w:rsidRPr="000A4DE2">
          <w:rPr>
            <w:rFonts w:cs="Arial"/>
            <w:noProof/>
            <w:vertAlign w:val="superscript"/>
          </w:rPr>
          <w:t>4</w:t>
        </w:r>
      </w:hyperlink>
      <w:r w:rsidR="00CF22C7" w:rsidRPr="000A4DE2">
        <w:rPr>
          <w:rFonts w:cs="Arial"/>
          <w:noProof/>
          <w:vertAlign w:val="superscript"/>
        </w:rPr>
        <w:t xml:space="preserve">, </w:t>
      </w:r>
      <w:hyperlink w:anchor="_ENREF_6" w:tooltip="Michelson, 2006 #91" w:history="1">
        <w:r w:rsidR="00EF0D54" w:rsidRPr="000A4DE2">
          <w:rPr>
            <w:rFonts w:cs="Arial"/>
            <w:noProof/>
            <w:vertAlign w:val="superscript"/>
          </w:rPr>
          <w:t>6</w:t>
        </w:r>
      </w:hyperlink>
      <w:r w:rsidR="00CF22C7" w:rsidRPr="000A4DE2">
        <w:rPr>
          <w:rFonts w:cs="Arial"/>
          <w:noProof/>
          <w:vertAlign w:val="superscript"/>
        </w:rPr>
        <w:t xml:space="preserve">, </w:t>
      </w:r>
      <w:hyperlink w:anchor="_ENREF_19" w:tooltip="Ito, 2008 #104" w:history="1">
        <w:r w:rsidR="00EF0D54" w:rsidRPr="000A4DE2">
          <w:rPr>
            <w:rFonts w:cs="Arial"/>
            <w:noProof/>
            <w:vertAlign w:val="superscript"/>
          </w:rPr>
          <w:t>19-22</w:t>
        </w:r>
      </w:hyperlink>
      <w:r w:rsidR="00CF22C7" w:rsidRPr="00B42567">
        <w:rPr>
          <w:rFonts w:cs="Arial"/>
        </w:rPr>
        <w:fldChar w:fldCharType="end"/>
      </w:r>
      <w:r w:rsidR="00DE2FA1" w:rsidRPr="00B42567">
        <w:rPr>
          <w:rFonts w:cs="Arial"/>
        </w:rPr>
        <w:t xml:space="preserve"> </w:t>
      </w:r>
      <w:r w:rsidR="00F2333D">
        <w:rPr>
          <w:rFonts w:cs="Arial"/>
        </w:rPr>
        <w:t>have been</w:t>
      </w:r>
      <w:r w:rsidR="00F2333D" w:rsidRPr="00B42567">
        <w:rPr>
          <w:rFonts w:cs="Arial"/>
        </w:rPr>
        <w:t xml:space="preserve"> </w:t>
      </w:r>
      <w:r w:rsidR="00DE2FA1" w:rsidRPr="00B42567">
        <w:rPr>
          <w:rFonts w:cs="Arial"/>
        </w:rPr>
        <w:t xml:space="preserve">conducted among healthy individuals and patients with various types and severity of glaucoma, </w:t>
      </w:r>
      <w:r w:rsidR="00F2333D">
        <w:rPr>
          <w:rFonts w:cs="Arial"/>
        </w:rPr>
        <w:t>trends in the oximetry</w:t>
      </w:r>
      <w:r w:rsidR="00DE2FA1" w:rsidRPr="00B42567">
        <w:rPr>
          <w:rFonts w:cs="Arial"/>
        </w:rPr>
        <w:t xml:space="preserve"> measurements </w:t>
      </w:r>
      <w:r w:rsidR="00F2333D">
        <w:rPr>
          <w:rFonts w:cs="Arial"/>
        </w:rPr>
        <w:t>were not</w:t>
      </w:r>
      <w:r w:rsidR="00DE2FA1" w:rsidRPr="00B42567">
        <w:rPr>
          <w:rFonts w:cs="Arial"/>
        </w:rPr>
        <w:t xml:space="preserve"> consistent across studies.  For example, </w:t>
      </w:r>
      <w:r w:rsidR="004B2D33" w:rsidRPr="00B42567">
        <w:rPr>
          <w:rFonts w:cs="Arial"/>
        </w:rPr>
        <w:t>some studies</w:t>
      </w:r>
      <w:r w:rsidR="00E04A69" w:rsidRPr="00B42567">
        <w:rPr>
          <w:rFonts w:cs="Arial"/>
        </w:rPr>
        <w:t xml:space="preserve"> </w:t>
      </w:r>
      <w:r w:rsidR="00E04A69" w:rsidRPr="00B42567">
        <w:rPr>
          <w:rFonts w:cs="Arial"/>
        </w:rPr>
        <w:fldChar w:fldCharType="begin">
          <w:fldData xml:space="preserve">PEVuZE5vdGU+PENpdGU+PEF1dGhvcj5NaWNoZWxzb248L0F1dGhvcj48WWVhcj4yMDA2PC9ZZWFy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</w:fldData>
        </w:fldChar>
      </w:r>
      <w:r w:rsidR="000A4DE2">
        <w:rPr>
          <w:rFonts w:cs="Arial"/>
        </w:rPr>
        <w:instrText xml:space="preserve"> ADDIN EN.CITE </w:instrText>
      </w:r>
      <w:r w:rsidR="000A4DE2">
        <w:rPr>
          <w:rFonts w:cs="Arial"/>
        </w:rPr>
        <w:fldChar w:fldCharType="begin">
          <w:fldData xml:space="preserve">PEVuZE5vdGU+PENpdGU+PEF1dGhvcj5NaWNoZWxzb248L0F1dGhvcj48WWVhcj4yMDA2PC9ZZWFy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</w:fldData>
        </w:fldChar>
      </w:r>
      <w:r w:rsidR="000A4DE2">
        <w:rPr>
          <w:rFonts w:cs="Arial"/>
        </w:rPr>
        <w:instrText xml:space="preserve"> ADDIN EN.CITE.DATA </w:instrText>
      </w:r>
      <w:r w:rsidR="000A4DE2">
        <w:rPr>
          <w:rFonts w:cs="Arial"/>
        </w:rPr>
      </w:r>
      <w:r w:rsidR="000A4DE2">
        <w:rPr>
          <w:rFonts w:cs="Arial"/>
        </w:rPr>
        <w:fldChar w:fldCharType="end"/>
      </w:r>
      <w:r w:rsidR="00E04A69" w:rsidRPr="00B42567">
        <w:rPr>
          <w:rFonts w:cs="Arial"/>
        </w:rPr>
      </w:r>
      <w:r w:rsidR="00E04A69" w:rsidRPr="00B42567">
        <w:rPr>
          <w:rFonts w:cs="Arial"/>
        </w:rPr>
        <w:fldChar w:fldCharType="separate"/>
      </w:r>
      <w:hyperlink w:anchor="_ENREF_6" w:tooltip="Michelson, 2006 #91" w:history="1">
        <w:r w:rsidR="00EF0D54" w:rsidRPr="000A4DE2">
          <w:rPr>
            <w:rFonts w:cs="Arial"/>
            <w:noProof/>
            <w:vertAlign w:val="superscript"/>
          </w:rPr>
          <w:t>6</w:t>
        </w:r>
      </w:hyperlink>
      <w:r w:rsidR="000A4DE2" w:rsidRPr="000A4DE2">
        <w:rPr>
          <w:rFonts w:cs="Arial"/>
          <w:noProof/>
          <w:vertAlign w:val="superscript"/>
        </w:rPr>
        <w:t xml:space="preserve">, </w:t>
      </w:r>
      <w:hyperlink w:anchor="_ENREF_19" w:tooltip="Ito, 2008 #104" w:history="1">
        <w:r w:rsidR="00EF0D54" w:rsidRPr="000A4DE2">
          <w:rPr>
            <w:rFonts w:cs="Arial"/>
            <w:noProof/>
            <w:vertAlign w:val="superscript"/>
          </w:rPr>
          <w:t>19</w:t>
        </w:r>
      </w:hyperlink>
      <w:r w:rsidR="00E04A69" w:rsidRPr="00B42567">
        <w:rPr>
          <w:rFonts w:cs="Arial"/>
        </w:rPr>
        <w:fldChar w:fldCharType="end"/>
      </w:r>
      <w:r w:rsidR="000535EE" w:rsidRPr="00B42567">
        <w:rPr>
          <w:rFonts w:cs="Arial"/>
        </w:rPr>
        <w:t xml:space="preserve"> found no differences in venous oxygen saturation levels of </w:t>
      </w:r>
      <w:r w:rsidR="009F383B" w:rsidRPr="00B42567">
        <w:rPr>
          <w:rFonts w:cs="Arial"/>
        </w:rPr>
        <w:t>normal-tension glaucoma (NTG) and high-tension primary open</w:t>
      </w:r>
      <w:r w:rsidR="000535EE" w:rsidRPr="00B42567">
        <w:rPr>
          <w:rFonts w:cs="Arial"/>
        </w:rPr>
        <w:t xml:space="preserve">-angle glaucoma (POAG) patients when compared with the levels in healthy individuals, while other studies </w:t>
      </w:r>
      <w:r w:rsidR="00E04A69" w:rsidRPr="00B42567">
        <w:rPr>
          <w:rFonts w:cs="Arial"/>
        </w:rPr>
        <w:fldChar w:fldCharType="begin">
          <w:fldData xml:space="preserve">PEVuZE5vdGU+PENpdGU+PEF1dGhvcj5PbGFmc2RvdHRpcjwvQXV0aG9yPjxZZWFyPjIwMTQ8L1ll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</w:fldData>
        </w:fldChar>
      </w:r>
      <w:r w:rsidR="000A4DE2">
        <w:rPr>
          <w:rFonts w:cs="Arial"/>
        </w:rPr>
        <w:instrText xml:space="preserve"> ADDIN EN.CITE </w:instrText>
      </w:r>
      <w:r w:rsidR="000A4DE2">
        <w:rPr>
          <w:rFonts w:cs="Arial"/>
        </w:rPr>
        <w:fldChar w:fldCharType="begin">
          <w:fldData xml:space="preserve">PEVuZE5vdGU+PENpdGU+PEF1dGhvcj5PbGFmc2RvdHRpcjwvQXV0aG9yPjxZZWFyPjIwMTQ8L1ll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</w:fldData>
        </w:fldChar>
      </w:r>
      <w:r w:rsidR="000A4DE2">
        <w:rPr>
          <w:rFonts w:cs="Arial"/>
        </w:rPr>
        <w:instrText xml:space="preserve"> ADDIN EN.CITE.DATA </w:instrText>
      </w:r>
      <w:r w:rsidR="000A4DE2">
        <w:rPr>
          <w:rFonts w:cs="Arial"/>
        </w:rPr>
      </w:r>
      <w:r w:rsidR="000A4DE2">
        <w:rPr>
          <w:rFonts w:cs="Arial"/>
        </w:rPr>
        <w:fldChar w:fldCharType="end"/>
      </w:r>
      <w:r w:rsidR="00E04A69" w:rsidRPr="00B42567">
        <w:rPr>
          <w:rFonts w:cs="Arial"/>
        </w:rPr>
      </w:r>
      <w:r w:rsidR="00E04A69" w:rsidRPr="00B42567">
        <w:rPr>
          <w:rFonts w:cs="Arial"/>
        </w:rPr>
        <w:fldChar w:fldCharType="separate"/>
      </w:r>
      <w:hyperlink w:anchor="_ENREF_4" w:tooltip="Olafsdottir, 2014 #88" w:history="1">
        <w:r w:rsidR="00EF0D54" w:rsidRPr="000A4DE2">
          <w:rPr>
            <w:rFonts w:cs="Arial"/>
            <w:noProof/>
            <w:vertAlign w:val="superscript"/>
          </w:rPr>
          <w:t>4</w:t>
        </w:r>
      </w:hyperlink>
      <w:r w:rsidR="000A4DE2" w:rsidRPr="000A4DE2">
        <w:rPr>
          <w:rFonts w:cs="Arial"/>
          <w:noProof/>
          <w:vertAlign w:val="superscript"/>
        </w:rPr>
        <w:t xml:space="preserve">, </w:t>
      </w:r>
      <w:hyperlink w:anchor="_ENREF_20" w:tooltip="Vandewalle, 2014 #105" w:history="1">
        <w:r w:rsidR="00EF0D54" w:rsidRPr="000A4DE2">
          <w:rPr>
            <w:rFonts w:cs="Arial"/>
            <w:noProof/>
            <w:vertAlign w:val="superscript"/>
          </w:rPr>
          <w:t>20-22</w:t>
        </w:r>
      </w:hyperlink>
      <w:r w:rsidR="00E04A69" w:rsidRPr="00B42567">
        <w:rPr>
          <w:rFonts w:cs="Arial"/>
        </w:rPr>
        <w:fldChar w:fldCharType="end"/>
      </w:r>
      <w:r w:rsidR="000535EE" w:rsidRPr="00B42567">
        <w:rPr>
          <w:rFonts w:cs="Arial"/>
        </w:rPr>
        <w:t xml:space="preserve"> found significant differences in venous oxygen satur</w:t>
      </w:r>
      <w:r w:rsidR="00AB58FF" w:rsidRPr="00B42567">
        <w:rPr>
          <w:rFonts w:cs="Arial"/>
        </w:rPr>
        <w:t>ation among these populations.</w:t>
      </w:r>
    </w:p>
    <w:p w14:paraId="72A16FC6" w14:textId="77777777" w:rsidR="00B53FBE" w:rsidRPr="00B42567" w:rsidRDefault="00B53FBE" w:rsidP="00EB17FE">
      <w:pPr>
        <w:suppressAutoHyphens/>
        <w:spacing w:line="240" w:lineRule="auto"/>
        <w:rPr>
          <w:rFonts w:cs="Arial"/>
        </w:rPr>
      </w:pPr>
    </w:p>
    <w:p w14:paraId="364A0640" w14:textId="0CE4C225" w:rsidR="000535EE" w:rsidRPr="00B42567" w:rsidRDefault="000535EE" w:rsidP="00EB17FE">
      <w:pPr>
        <w:suppressAutoHyphens/>
        <w:spacing w:line="240" w:lineRule="auto"/>
        <w:rPr>
          <w:rFonts w:cs="Arial"/>
        </w:rPr>
      </w:pPr>
      <w:r w:rsidRPr="00B42567">
        <w:rPr>
          <w:rFonts w:cs="Arial"/>
        </w:rPr>
        <w:t>In</w:t>
      </w:r>
      <w:r w:rsidR="000540C0" w:rsidRPr="00B42567">
        <w:rPr>
          <w:rFonts w:cs="Arial"/>
        </w:rPr>
        <w:t xml:space="preserve"> three studies</w:t>
      </w:r>
      <w:r w:rsidRPr="00B42567">
        <w:rPr>
          <w:rFonts w:cs="Arial"/>
        </w:rPr>
        <w:fldChar w:fldCharType="begin">
          <w:fldData xml:space="preserve">PEVuZE5vdGU+PENpdGU+PEF1dGhvcj5PbGFmc2RvdHRpcjwvQXV0aG9yPjxZZWFyPjIwMTE8L1ll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</w:fldData>
        </w:fldChar>
      </w:r>
      <w:r w:rsidR="000A4DE2">
        <w:rPr>
          <w:rFonts w:cs="Arial"/>
        </w:rPr>
        <w:instrText xml:space="preserve"> ADDIN EN.CITE </w:instrText>
      </w:r>
      <w:r w:rsidR="000A4DE2">
        <w:rPr>
          <w:rFonts w:cs="Arial"/>
        </w:rPr>
        <w:fldChar w:fldCharType="begin">
          <w:fldData xml:space="preserve">PEVuZE5vdGU+PENpdGU+PEF1dGhvcj5PbGFmc2RvdHRpcjwvQXV0aG9yPjxZZWFyPjIwMTE8L1ll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</w:fldData>
        </w:fldChar>
      </w:r>
      <w:r w:rsidR="000A4DE2">
        <w:rPr>
          <w:rFonts w:cs="Arial"/>
        </w:rPr>
        <w:instrText xml:space="preserve"> ADDIN EN.CITE.DATA </w:instrText>
      </w:r>
      <w:r w:rsidR="000A4DE2">
        <w:rPr>
          <w:rFonts w:cs="Arial"/>
        </w:rPr>
      </w:r>
      <w:r w:rsidR="000A4DE2">
        <w:rPr>
          <w:rFonts w:cs="Arial"/>
        </w:rPr>
        <w:fldChar w:fldCharType="end"/>
      </w:r>
      <w:r w:rsidRPr="00B42567">
        <w:rPr>
          <w:rFonts w:cs="Arial"/>
        </w:rPr>
      </w:r>
      <w:r w:rsidRPr="00B42567">
        <w:rPr>
          <w:rFonts w:cs="Arial"/>
        </w:rPr>
        <w:fldChar w:fldCharType="separate"/>
      </w:r>
      <w:hyperlink w:anchor="_ENREF_3" w:tooltip="Olafsdottir, 2011 #96" w:history="1">
        <w:r w:rsidR="00EF0D54" w:rsidRPr="000A4DE2">
          <w:rPr>
            <w:rFonts w:cs="Arial"/>
            <w:noProof/>
            <w:vertAlign w:val="superscript"/>
          </w:rPr>
          <w:t>3</w:t>
        </w:r>
      </w:hyperlink>
      <w:r w:rsidR="000A4DE2" w:rsidRPr="000A4DE2">
        <w:rPr>
          <w:rFonts w:cs="Arial"/>
          <w:noProof/>
          <w:vertAlign w:val="superscript"/>
        </w:rPr>
        <w:t xml:space="preserve">, </w:t>
      </w:r>
      <w:hyperlink w:anchor="_ENREF_4" w:tooltip="Olafsdottir, 2014 #88" w:history="1">
        <w:r w:rsidR="00EF0D54" w:rsidRPr="000A4DE2">
          <w:rPr>
            <w:rFonts w:cs="Arial"/>
            <w:noProof/>
            <w:vertAlign w:val="superscript"/>
          </w:rPr>
          <w:t>4</w:t>
        </w:r>
      </w:hyperlink>
      <w:r w:rsidR="000A4DE2" w:rsidRPr="000A4DE2">
        <w:rPr>
          <w:rFonts w:cs="Arial"/>
          <w:noProof/>
          <w:vertAlign w:val="superscript"/>
        </w:rPr>
        <w:t xml:space="preserve">, </w:t>
      </w:r>
      <w:hyperlink w:anchor="_ENREF_20" w:tooltip="Vandewalle, 2014 #105" w:history="1">
        <w:r w:rsidR="00EF0D54" w:rsidRPr="000A4DE2">
          <w:rPr>
            <w:rFonts w:cs="Arial"/>
            <w:noProof/>
            <w:vertAlign w:val="superscript"/>
          </w:rPr>
          <w:t>20</w:t>
        </w:r>
      </w:hyperlink>
      <w:r w:rsidRPr="00B42567">
        <w:rPr>
          <w:rFonts w:cs="Arial"/>
        </w:rPr>
        <w:fldChar w:fldCharType="end"/>
      </w:r>
      <w:r w:rsidRPr="00B42567">
        <w:rPr>
          <w:rFonts w:cs="Arial"/>
        </w:rPr>
        <w:t>, patients with advanced glaucoma (visual field mean defect</w:t>
      </w:r>
      <w:r w:rsidR="00603535" w:rsidRPr="00B42567">
        <w:rPr>
          <w:rFonts w:cs="Arial"/>
        </w:rPr>
        <w:t xml:space="preserve"> (MD)</w:t>
      </w:r>
      <w:r w:rsidRPr="00B42567">
        <w:rPr>
          <w:rFonts w:cs="Arial"/>
        </w:rPr>
        <w:t xml:space="preserve"> ≥ 10dB) exhibited higher</w:t>
      </w:r>
      <w:r w:rsidR="00404C97" w:rsidRPr="00B42567">
        <w:rPr>
          <w:rFonts w:cs="Arial"/>
        </w:rPr>
        <w:t xml:space="preserve"> venous</w:t>
      </w:r>
      <w:r w:rsidRPr="00B42567">
        <w:rPr>
          <w:rFonts w:cs="Arial"/>
        </w:rPr>
        <w:t xml:space="preserve"> oxygen saturation</w:t>
      </w:r>
      <w:r w:rsidR="00404C97" w:rsidRPr="00B42567">
        <w:rPr>
          <w:rFonts w:cs="Arial"/>
        </w:rPr>
        <w:t xml:space="preserve"> levels </w:t>
      </w:r>
      <w:r w:rsidRPr="00B42567">
        <w:rPr>
          <w:rFonts w:cs="Arial"/>
        </w:rPr>
        <w:t xml:space="preserve">(and thus a lower arteriovenous difference in oxygen saturation) compared with healthy individuals and mild glaucoma patients (MD ≤ 5dB). </w:t>
      </w:r>
      <w:r w:rsidR="009F0E9A" w:rsidRPr="00B42567">
        <w:rPr>
          <w:rFonts w:cs="Arial"/>
        </w:rPr>
        <w:t xml:space="preserve">These </w:t>
      </w:r>
      <w:r w:rsidR="00404C97" w:rsidRPr="00B42567">
        <w:rPr>
          <w:rFonts w:cs="Arial"/>
        </w:rPr>
        <w:t>observations</w:t>
      </w:r>
      <w:r w:rsidR="009F0E9A" w:rsidRPr="00B42567">
        <w:rPr>
          <w:rFonts w:cs="Arial"/>
        </w:rPr>
        <w:t xml:space="preserve"> led</w:t>
      </w:r>
      <w:r w:rsidR="0098043F" w:rsidRPr="00B42567">
        <w:rPr>
          <w:rFonts w:cs="Arial"/>
        </w:rPr>
        <w:t xml:space="preserve"> to</w:t>
      </w:r>
      <w:r w:rsidRPr="00B42567">
        <w:rPr>
          <w:rFonts w:cs="Arial"/>
        </w:rPr>
        <w:t xml:space="preserve"> </w:t>
      </w:r>
      <w:r w:rsidR="00404C97" w:rsidRPr="00B42567">
        <w:rPr>
          <w:rFonts w:cs="Arial"/>
        </w:rPr>
        <w:t>the hypothesis</w:t>
      </w:r>
      <w:r w:rsidRPr="00B42567">
        <w:rPr>
          <w:rFonts w:cs="Arial"/>
        </w:rPr>
        <w:t xml:space="preserve"> that the decreased arteriovenous difference in the advanced glaucoma group could be </w:t>
      </w:r>
      <w:r w:rsidR="0098043F" w:rsidRPr="00B42567">
        <w:rPr>
          <w:rFonts w:cs="Arial"/>
        </w:rPr>
        <w:t>due to</w:t>
      </w:r>
      <w:r w:rsidRPr="00B42567">
        <w:rPr>
          <w:rFonts w:cs="Arial"/>
        </w:rPr>
        <w:t xml:space="preserve"> a decrease in retinal oxygen consumption</w:t>
      </w:r>
      <w:r w:rsidR="00404C97" w:rsidRPr="00B42567">
        <w:rPr>
          <w:rFonts w:cs="Arial"/>
        </w:rPr>
        <w:t>, but</w:t>
      </w:r>
      <w:r w:rsidRPr="00B42567">
        <w:rPr>
          <w:rFonts w:cs="Arial"/>
        </w:rPr>
        <w:t xml:space="preserve"> additional </w:t>
      </w:r>
      <w:r w:rsidR="000540C0" w:rsidRPr="00B42567">
        <w:rPr>
          <w:rFonts w:cs="Arial"/>
        </w:rPr>
        <w:t xml:space="preserve">and preferably longitudinal </w:t>
      </w:r>
      <w:r w:rsidRPr="00B42567">
        <w:rPr>
          <w:rFonts w:cs="Arial"/>
        </w:rPr>
        <w:t xml:space="preserve">studies in </w:t>
      </w:r>
      <w:r w:rsidR="000540C0" w:rsidRPr="00B42567">
        <w:rPr>
          <w:rFonts w:cs="Arial"/>
        </w:rPr>
        <w:lastRenderedPageBreak/>
        <w:t xml:space="preserve">glaucoma </w:t>
      </w:r>
      <w:r w:rsidRPr="00B42567">
        <w:rPr>
          <w:rFonts w:cs="Arial"/>
        </w:rPr>
        <w:t xml:space="preserve">patients are necessary to help </w:t>
      </w:r>
      <w:r w:rsidR="000540C0" w:rsidRPr="00B42567">
        <w:rPr>
          <w:rFonts w:cs="Arial"/>
        </w:rPr>
        <w:t xml:space="preserve">to </w:t>
      </w:r>
      <w:r w:rsidRPr="00B42567">
        <w:rPr>
          <w:rFonts w:cs="Arial"/>
        </w:rPr>
        <w:t xml:space="preserve">distinguish if the </w:t>
      </w:r>
      <w:r w:rsidR="00404C97" w:rsidRPr="00B42567">
        <w:rPr>
          <w:rFonts w:cs="Arial"/>
        </w:rPr>
        <w:t xml:space="preserve">observed </w:t>
      </w:r>
      <w:r w:rsidRPr="00B42567">
        <w:rPr>
          <w:rFonts w:cs="Arial"/>
        </w:rPr>
        <w:t>vascular changes occur primary or secondary to glaucoma damage.</w:t>
      </w:r>
    </w:p>
    <w:p w14:paraId="50DEA0E3" w14:textId="77777777" w:rsidR="000535EE" w:rsidRPr="00B42567" w:rsidRDefault="000535EE" w:rsidP="00EB17FE">
      <w:pPr>
        <w:suppressAutoHyphens/>
        <w:spacing w:line="240" w:lineRule="auto"/>
        <w:rPr>
          <w:rFonts w:cs="Arial"/>
        </w:rPr>
      </w:pPr>
    </w:p>
    <w:p w14:paraId="07CF03ED" w14:textId="701737B3" w:rsidR="009F383B" w:rsidRPr="00B42567" w:rsidRDefault="008D4A2B" w:rsidP="00EB17FE">
      <w:pPr>
        <w:widowControl w:val="0"/>
        <w:suppressAutoHyphens/>
        <w:autoSpaceDE w:val="0"/>
        <w:autoSpaceDN w:val="0"/>
        <w:adjustRightInd w:val="0"/>
        <w:spacing w:line="240" w:lineRule="auto"/>
        <w:rPr>
          <w:rFonts w:cs="Arial"/>
        </w:rPr>
      </w:pPr>
      <w:r w:rsidRPr="00B42567">
        <w:rPr>
          <w:rFonts w:cs="Arial"/>
        </w:rPr>
        <w:t xml:space="preserve">As </w:t>
      </w:r>
      <w:r w:rsidR="00F2333D">
        <w:rPr>
          <w:rFonts w:cs="Arial"/>
        </w:rPr>
        <w:t xml:space="preserve">evident from the inconsistent trends in reported clinical data, </w:t>
      </w:r>
      <w:r w:rsidRPr="00B42567">
        <w:rPr>
          <w:rFonts w:cs="Arial"/>
        </w:rPr>
        <w:t>additional methods are needed before definitive conclusions can be made relating blood oxygen satura</w:t>
      </w:r>
      <w:r w:rsidR="00242015" w:rsidRPr="00B42567">
        <w:rPr>
          <w:rFonts w:cs="Arial"/>
        </w:rPr>
        <w:t>tion changes and the severity or</w:t>
      </w:r>
      <w:r w:rsidRPr="00B42567">
        <w:rPr>
          <w:rFonts w:cs="Arial"/>
        </w:rPr>
        <w:t xml:space="preserve"> type of glaucoma.  This study </w:t>
      </w:r>
      <w:r w:rsidR="000D6644" w:rsidRPr="00B42567">
        <w:rPr>
          <w:rFonts w:cs="Arial"/>
        </w:rPr>
        <w:t>applies</w:t>
      </w:r>
      <w:r w:rsidRPr="00B42567">
        <w:rPr>
          <w:rFonts w:cs="Arial"/>
        </w:rPr>
        <w:t xml:space="preserve"> a previously developed theoretical model of </w:t>
      </w:r>
      <w:r w:rsidR="009F383B" w:rsidRPr="00B42567">
        <w:rPr>
          <w:rFonts w:cs="Arial"/>
        </w:rPr>
        <w:t xml:space="preserve">retinal vascular wall mechanics </w:t>
      </w:r>
      <w:hyperlink w:anchor="_ENREF_23" w:tooltip="Arciero, 2013 #2" w:history="1">
        <w:r w:rsidR="00EF0D54" w:rsidRPr="00B42567">
          <w:rPr>
            <w:rFonts w:cs="Arial"/>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rPr>
          <w:instrText xml:space="preserve"> ADDIN EN.CITE </w:instrText>
        </w:r>
        <w:r w:rsidR="00EF0D54">
          <w:rPr>
            <w:rFonts w:cs="Arial"/>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0A4DE2">
          <w:rPr>
            <w:rFonts w:cs="Arial"/>
            <w:noProof/>
            <w:vertAlign w:val="superscript"/>
          </w:rPr>
          <w:t>23</w:t>
        </w:r>
        <w:r w:rsidR="00EF0D54" w:rsidRPr="00B42567">
          <w:rPr>
            <w:rFonts w:cs="Arial"/>
          </w:rPr>
          <w:fldChar w:fldCharType="end"/>
        </w:r>
      </w:hyperlink>
      <w:r w:rsidR="009F383B" w:rsidRPr="00B42567">
        <w:rPr>
          <w:rFonts w:cs="Arial"/>
        </w:rPr>
        <w:t xml:space="preserve"> to</w:t>
      </w:r>
      <w:r w:rsidR="000D6644" w:rsidRPr="00B42567">
        <w:rPr>
          <w:rFonts w:cs="Arial"/>
        </w:rPr>
        <w:t xml:space="preserve"> a set of clinical oximetry data obtained from healthy individuals and glaucoma patients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0D6644" w:rsidRPr="00B42567">
        <w:rPr>
          <w:rFonts w:cs="Arial"/>
        </w:rPr>
        <w:t xml:space="preserve"> to</w:t>
      </w:r>
      <w:r w:rsidR="009F383B" w:rsidRPr="00B42567">
        <w:rPr>
          <w:rFonts w:cs="Arial"/>
        </w:rPr>
        <w:t xml:space="preserve"> </w:t>
      </w:r>
      <w:r w:rsidR="009F383B" w:rsidRPr="00B42567">
        <w:rPr>
          <w:rFonts w:eastAsia="Arial Unicode MS" w:cs="Arial"/>
        </w:rPr>
        <w:t xml:space="preserve">propose possible explanations for </w:t>
      </w:r>
      <w:r w:rsidR="00687336" w:rsidRPr="00B42567">
        <w:rPr>
          <w:rFonts w:eastAsia="Arial Unicode MS" w:cs="Arial"/>
        </w:rPr>
        <w:t>the</w:t>
      </w:r>
      <w:r w:rsidR="009F383B" w:rsidRPr="00B42567">
        <w:rPr>
          <w:rFonts w:eastAsia="Arial Unicode MS" w:cs="Arial"/>
        </w:rPr>
        <w:t xml:space="preserve"> increases in </w:t>
      </w:r>
      <w:r w:rsidRPr="00B42567">
        <w:rPr>
          <w:rFonts w:eastAsia="Arial Unicode MS" w:cs="Arial"/>
        </w:rPr>
        <w:t xml:space="preserve">venous oxygen </w:t>
      </w:r>
      <w:r w:rsidR="009F383B" w:rsidRPr="00B42567">
        <w:rPr>
          <w:rFonts w:eastAsia="Arial Unicode MS" w:cs="Arial"/>
        </w:rPr>
        <w:t xml:space="preserve">saturation </w:t>
      </w:r>
      <w:r w:rsidR="00687336" w:rsidRPr="00B42567">
        <w:rPr>
          <w:rFonts w:eastAsia="Arial Unicode MS" w:cs="Arial"/>
        </w:rPr>
        <w:t xml:space="preserve">observed in </w:t>
      </w:r>
      <w:r w:rsidR="005725E2" w:rsidRPr="00B42567">
        <w:rPr>
          <w:rFonts w:eastAsia="Arial Unicode MS" w:cs="Arial"/>
        </w:rPr>
        <w:t xml:space="preserve">advanced </w:t>
      </w:r>
      <w:r w:rsidR="00687336" w:rsidRPr="00B42567">
        <w:rPr>
          <w:rFonts w:eastAsia="Arial Unicode MS" w:cs="Arial"/>
        </w:rPr>
        <w:t>glaucoma patients</w:t>
      </w:r>
      <w:r w:rsidR="009F383B" w:rsidRPr="00B42567">
        <w:rPr>
          <w:rFonts w:eastAsia="Arial Unicode MS" w:cs="Arial"/>
        </w:rPr>
        <w:t xml:space="preserve">. The </w:t>
      </w:r>
      <w:r w:rsidR="000D6644" w:rsidRPr="00B42567">
        <w:rPr>
          <w:rFonts w:eastAsia="Arial Unicode MS" w:cs="Arial"/>
        </w:rPr>
        <w:t xml:space="preserve">combined </w:t>
      </w:r>
      <w:r w:rsidR="009F383B" w:rsidRPr="00B42567">
        <w:rPr>
          <w:rFonts w:eastAsia="Arial Unicode MS" w:cs="Arial"/>
        </w:rPr>
        <w:t xml:space="preserve">mathematical </w:t>
      </w:r>
      <w:r w:rsidR="000D6644" w:rsidRPr="00B42567">
        <w:rPr>
          <w:rFonts w:eastAsia="Arial Unicode MS" w:cs="Arial"/>
        </w:rPr>
        <w:t xml:space="preserve">and clinical approach is </w:t>
      </w:r>
      <w:r w:rsidR="009F383B" w:rsidRPr="00B42567">
        <w:rPr>
          <w:rFonts w:eastAsia="Arial Unicode MS" w:cs="Arial"/>
        </w:rPr>
        <w:t xml:space="preserve">used to </w:t>
      </w:r>
      <w:r w:rsidR="00212C36" w:rsidRPr="00B42567">
        <w:rPr>
          <w:rFonts w:eastAsia="Arial Unicode MS" w:cs="Arial"/>
        </w:rPr>
        <w:t>calculate</w:t>
      </w:r>
      <w:r w:rsidR="009F383B" w:rsidRPr="00B42567">
        <w:rPr>
          <w:rFonts w:eastAsia="Arial Unicode MS" w:cs="Arial"/>
        </w:rPr>
        <w:t xml:space="preserve"> theoretical changes in </w:t>
      </w:r>
      <w:r w:rsidRPr="00B42567">
        <w:rPr>
          <w:rFonts w:eastAsia="Arial Unicode MS" w:cs="Arial"/>
        </w:rPr>
        <w:t>blood</w:t>
      </w:r>
      <w:r w:rsidR="009F383B" w:rsidRPr="00B42567">
        <w:rPr>
          <w:rFonts w:eastAsia="Arial Unicode MS" w:cs="Arial"/>
        </w:rPr>
        <w:t xml:space="preserve"> oxygen saturation in retinal arterioles, capillaries and venules and to compute patient</w:t>
      </w:r>
      <w:r w:rsidR="00F763A6">
        <w:rPr>
          <w:rFonts w:eastAsia="Arial Unicode MS" w:cs="Arial"/>
        </w:rPr>
        <w:t>-</w:t>
      </w:r>
      <w:r w:rsidR="009F383B" w:rsidRPr="00B42567">
        <w:rPr>
          <w:rFonts w:eastAsia="Arial Unicode MS" w:cs="Arial"/>
        </w:rPr>
        <w:t xml:space="preserve">specific </w:t>
      </w:r>
      <w:r w:rsidRPr="00B42567">
        <w:rPr>
          <w:rFonts w:eastAsia="Arial Unicode MS" w:cs="Arial"/>
        </w:rPr>
        <w:t>levels of tissue oxygen demand or</w:t>
      </w:r>
      <w:r w:rsidR="00AF5F21" w:rsidRPr="00B42567">
        <w:rPr>
          <w:rFonts w:eastAsia="Arial Unicode MS" w:cs="Arial"/>
        </w:rPr>
        <w:t xml:space="preserve"> </w:t>
      </w:r>
      <w:r w:rsidR="000D3F01" w:rsidRPr="00B42567">
        <w:rPr>
          <w:rFonts w:eastAsia="Arial Unicode MS" w:cs="Arial"/>
        </w:rPr>
        <w:t xml:space="preserve">Krogh </w:t>
      </w:r>
      <w:r w:rsidR="00AF5F21" w:rsidRPr="00B42567">
        <w:rPr>
          <w:rFonts w:eastAsia="Arial Unicode MS" w:cs="Arial"/>
        </w:rPr>
        <w:t>tissue</w:t>
      </w:r>
      <w:r w:rsidR="007C22FA" w:rsidRPr="00B42567">
        <w:rPr>
          <w:rFonts w:eastAsia="Arial Unicode MS" w:cs="Arial"/>
        </w:rPr>
        <w:t xml:space="preserve"> width</w:t>
      </w:r>
      <w:r w:rsidR="000D3F01" w:rsidRPr="00B42567">
        <w:rPr>
          <w:rFonts w:eastAsia="Arial Unicode MS" w:cs="Arial"/>
        </w:rPr>
        <w:t xml:space="preserve"> (herein referred to as “tissue width”)</w:t>
      </w:r>
      <w:r w:rsidR="00AF5F21" w:rsidRPr="00B42567">
        <w:rPr>
          <w:rFonts w:eastAsia="Arial Unicode MS" w:cs="Arial"/>
        </w:rPr>
        <w:t xml:space="preserve"> </w:t>
      </w:r>
      <w:r w:rsidRPr="00B42567">
        <w:rPr>
          <w:rFonts w:eastAsia="Arial Unicode MS" w:cs="Arial"/>
        </w:rPr>
        <w:t>that would yield the measured values of venous oxygen saturation</w:t>
      </w:r>
      <w:r w:rsidR="000D6644" w:rsidRPr="00B42567">
        <w:rPr>
          <w:rFonts w:eastAsia="Arial Unicode MS" w:cs="Arial"/>
        </w:rPr>
        <w:t xml:space="preserve"> given values of </w:t>
      </w:r>
      <w:r w:rsidR="00FF638D" w:rsidRPr="00B42567">
        <w:rPr>
          <w:rFonts w:eastAsia="Arial Unicode MS" w:cs="Arial"/>
        </w:rPr>
        <w:t>mean arterial pressure (</w:t>
      </w:r>
      <w:r w:rsidR="000D6644" w:rsidRPr="00B42567">
        <w:rPr>
          <w:rFonts w:eastAsia="Arial Unicode MS" w:cs="Arial"/>
        </w:rPr>
        <w:t>MAP</w:t>
      </w:r>
      <w:r w:rsidR="00F64ED2" w:rsidRPr="00B42567">
        <w:rPr>
          <w:rFonts w:eastAsia="Arial Unicode MS" w:cs="Arial"/>
        </w:rPr>
        <w:t xml:space="preserve"> = </w:t>
      </w:r>
      <w:r w:rsidR="00F64ED2" w:rsidRPr="00B42567">
        <w:rPr>
          <w:rFonts w:cs="Arial"/>
        </w:rPr>
        <w:t>(2*DBP+SBP)/3), where DBP is diastolic blood pressure and SBP is systolic blood pressure</w:t>
      </w:r>
      <w:r w:rsidR="00FF638D" w:rsidRPr="00B42567">
        <w:rPr>
          <w:rFonts w:eastAsia="Arial Unicode MS" w:cs="Arial"/>
        </w:rPr>
        <w:t>)</w:t>
      </w:r>
      <w:r w:rsidR="000D6644" w:rsidRPr="00B42567">
        <w:rPr>
          <w:rFonts w:eastAsia="Arial Unicode MS" w:cs="Arial"/>
        </w:rPr>
        <w:t>, IOP and arterial oxygen saturation</w:t>
      </w:r>
      <w:r w:rsidR="000540C0" w:rsidRPr="00B42567">
        <w:rPr>
          <w:rFonts w:eastAsia="Arial Unicode MS" w:cs="Arial"/>
        </w:rPr>
        <w:t xml:space="preserve"> from patients</w:t>
      </w:r>
      <w:r w:rsidR="009F383B" w:rsidRPr="00B42567">
        <w:rPr>
          <w:rFonts w:eastAsia="Arial Unicode MS" w:cs="Arial"/>
        </w:rPr>
        <w:t>.</w:t>
      </w:r>
      <w:r w:rsidRPr="00B42567">
        <w:rPr>
          <w:rFonts w:eastAsia="Arial Unicode MS" w:cs="Arial"/>
        </w:rPr>
        <w:t xml:space="preserve">  </w:t>
      </w:r>
      <w:r w:rsidR="000D6644" w:rsidRPr="00B42567">
        <w:rPr>
          <w:rFonts w:eastAsia="Arial Unicode MS" w:cs="Arial"/>
        </w:rPr>
        <w:t>The resulting theoretical predictions</w:t>
      </w:r>
      <w:r w:rsidRPr="00B42567">
        <w:rPr>
          <w:rFonts w:eastAsia="Arial Unicode MS" w:cs="Arial"/>
        </w:rPr>
        <w:t xml:space="preserve"> provide a wider range of possible factors that could explain clinical observations than would be intuitive, and these results offer an important step in </w:t>
      </w:r>
      <w:r w:rsidR="000540C0" w:rsidRPr="00B42567">
        <w:rPr>
          <w:rFonts w:eastAsia="Arial Unicode MS" w:cs="Arial"/>
        </w:rPr>
        <w:t>distinguishing between</w:t>
      </w:r>
      <w:r w:rsidR="000D6644" w:rsidRPr="00B42567">
        <w:rPr>
          <w:rFonts w:eastAsia="Arial Unicode MS" w:cs="Arial"/>
        </w:rPr>
        <w:t xml:space="preserve"> the</w:t>
      </w:r>
      <w:r w:rsidRPr="00B42567">
        <w:rPr>
          <w:rFonts w:eastAsia="Arial Unicode MS" w:cs="Arial"/>
        </w:rPr>
        <w:t xml:space="preserve"> primary </w:t>
      </w:r>
      <w:r w:rsidR="000540C0" w:rsidRPr="00B42567">
        <w:rPr>
          <w:rFonts w:eastAsia="Arial Unicode MS" w:cs="Arial"/>
        </w:rPr>
        <w:t xml:space="preserve">causes </w:t>
      </w:r>
      <w:r w:rsidRPr="00B42567">
        <w:rPr>
          <w:rFonts w:eastAsia="Arial Unicode MS" w:cs="Arial"/>
        </w:rPr>
        <w:t xml:space="preserve">and secondary </w:t>
      </w:r>
      <w:r w:rsidR="000540C0" w:rsidRPr="00B42567">
        <w:rPr>
          <w:rFonts w:eastAsia="Arial Unicode MS" w:cs="Arial"/>
        </w:rPr>
        <w:t xml:space="preserve">effects </w:t>
      </w:r>
      <w:r w:rsidRPr="00B42567">
        <w:rPr>
          <w:rFonts w:eastAsia="Arial Unicode MS" w:cs="Arial"/>
        </w:rPr>
        <w:t>of glaucoma.</w:t>
      </w:r>
    </w:p>
    <w:p w14:paraId="2BD65E4F" w14:textId="77777777" w:rsidR="00212C36" w:rsidRPr="00B42567" w:rsidRDefault="00212C36" w:rsidP="00EB17FE">
      <w:pPr>
        <w:widowControl w:val="0"/>
        <w:suppressAutoHyphens/>
        <w:autoSpaceDE w:val="0"/>
        <w:autoSpaceDN w:val="0"/>
        <w:adjustRightInd w:val="0"/>
        <w:spacing w:line="240" w:lineRule="auto"/>
        <w:rPr>
          <w:rFonts w:eastAsia="Arial Unicode MS" w:cs="Arial"/>
        </w:rPr>
      </w:pPr>
    </w:p>
    <w:p w14:paraId="59ECD3EA" w14:textId="77777777" w:rsidR="00822E9D" w:rsidRPr="00B42567" w:rsidRDefault="00F11006" w:rsidP="00EB17FE">
      <w:pPr>
        <w:suppressAutoHyphens/>
        <w:spacing w:line="240" w:lineRule="auto"/>
        <w:rPr>
          <w:rFonts w:cs="Arial"/>
          <w:b/>
          <w:sz w:val="28"/>
          <w:szCs w:val="28"/>
        </w:rPr>
      </w:pPr>
      <w:r w:rsidRPr="00B42567">
        <w:rPr>
          <w:rFonts w:cs="Arial"/>
          <w:b/>
          <w:sz w:val="28"/>
          <w:szCs w:val="28"/>
        </w:rPr>
        <w:t>Methods</w:t>
      </w:r>
    </w:p>
    <w:p w14:paraId="6D8AA254" w14:textId="77777777" w:rsidR="00E94657" w:rsidRPr="00B42567" w:rsidRDefault="000B4AC4" w:rsidP="00EB17FE">
      <w:pPr>
        <w:suppressAutoHyphens/>
        <w:spacing w:line="240" w:lineRule="auto"/>
        <w:rPr>
          <w:rFonts w:cs="Arial"/>
          <w:b/>
        </w:rPr>
      </w:pPr>
      <w:r w:rsidRPr="00B42567">
        <w:rPr>
          <w:rFonts w:cs="Arial"/>
          <w:b/>
        </w:rPr>
        <w:t>Experimental data</w:t>
      </w:r>
    </w:p>
    <w:p w14:paraId="6A7F02BC" w14:textId="79C68FAA" w:rsidR="006B4C74" w:rsidRDefault="008011D5" w:rsidP="006B4C74">
      <w:pPr>
        <w:widowControl w:val="0"/>
        <w:autoSpaceDE w:val="0"/>
        <w:autoSpaceDN w:val="0"/>
        <w:adjustRightInd w:val="0"/>
        <w:spacing w:line="240" w:lineRule="auto"/>
        <w:rPr>
          <w:rFonts w:cs="Arial"/>
          <w:highlight w:val="yellow"/>
        </w:rPr>
      </w:pPr>
      <w:r w:rsidRPr="00B42567">
        <w:rPr>
          <w:rFonts w:cs="Arial"/>
        </w:rPr>
        <w:t xml:space="preserve">Retinal oximetry </w:t>
      </w:r>
      <w:r w:rsidR="00F2333D">
        <w:rPr>
          <w:rFonts w:cs="Arial"/>
        </w:rPr>
        <w:t>is a clinical technique</w:t>
      </w:r>
      <w:r w:rsidRPr="00B42567">
        <w:rPr>
          <w:rFonts w:cs="Arial"/>
        </w:rPr>
        <w:t xml:space="preserve"> used </w:t>
      </w:r>
      <w:r w:rsidR="000D6644" w:rsidRPr="00B42567">
        <w:rPr>
          <w:rFonts w:cs="Arial"/>
        </w:rPr>
        <w:t xml:space="preserve">to assess oxygen saturation levels and vessel caliber </w:t>
      </w:r>
      <w:r w:rsidRPr="00B42567">
        <w:rPr>
          <w:rFonts w:cs="Arial"/>
        </w:rPr>
        <w:t xml:space="preserve">in </w:t>
      </w:r>
      <w:r w:rsidR="00F2333D">
        <w:rPr>
          <w:rFonts w:cs="Arial"/>
        </w:rPr>
        <w:t xml:space="preserve">individuals with </w:t>
      </w:r>
      <w:r w:rsidRPr="00B42567">
        <w:rPr>
          <w:rFonts w:cs="Arial"/>
        </w:rPr>
        <w:t>various</w:t>
      </w:r>
      <w:r w:rsidR="000D6644" w:rsidRPr="00B42567">
        <w:rPr>
          <w:rFonts w:cs="Arial"/>
        </w:rPr>
        <w:t xml:space="preserve"> ocular</w:t>
      </w:r>
      <w:r w:rsidRPr="00B42567">
        <w:rPr>
          <w:rFonts w:cs="Arial"/>
        </w:rPr>
        <w:t xml:space="preserve"> diseases</w:t>
      </w:r>
      <w:r w:rsidR="000D6644" w:rsidRPr="00B42567">
        <w:rPr>
          <w:rFonts w:cs="Arial"/>
        </w:rPr>
        <w:t xml:space="preserve">.  This </w:t>
      </w:r>
      <w:r w:rsidR="00F2333D">
        <w:rPr>
          <w:rFonts w:cs="Arial"/>
        </w:rPr>
        <w:t>study</w:t>
      </w:r>
      <w:r w:rsidR="000D6644" w:rsidRPr="00B42567">
        <w:rPr>
          <w:rFonts w:cs="Arial"/>
        </w:rPr>
        <w:t xml:space="preserve"> focuses on oximetry data in patients with different types and degrees of severity of glaucoma.  </w:t>
      </w:r>
      <w:r w:rsidR="007F232E" w:rsidRPr="00B42567">
        <w:rPr>
          <w:rFonts w:cs="Arial"/>
        </w:rPr>
        <w:t>The methods of</w:t>
      </w:r>
      <w:r w:rsidR="00212C36" w:rsidRPr="00B42567">
        <w:rPr>
          <w:rFonts w:cs="Arial"/>
        </w:rPr>
        <w:t xml:space="preserve"> performing</w:t>
      </w:r>
      <w:r w:rsidR="007F232E" w:rsidRPr="00B42567">
        <w:rPr>
          <w:rFonts w:cs="Arial"/>
        </w:rPr>
        <w:t xml:space="preserve"> retinal oximetry and </w:t>
      </w:r>
      <w:r w:rsidR="00D74990" w:rsidRPr="00B42567">
        <w:rPr>
          <w:rFonts w:cs="Arial"/>
        </w:rPr>
        <w:t xml:space="preserve">obtaining </w:t>
      </w:r>
      <w:r w:rsidR="007F232E" w:rsidRPr="00B42567">
        <w:rPr>
          <w:rFonts w:cs="Arial"/>
        </w:rPr>
        <w:t>baseline measurements</w:t>
      </w:r>
      <w:r w:rsidR="00C51318" w:rsidRPr="00B42567">
        <w:rPr>
          <w:rFonts w:cs="Arial"/>
        </w:rPr>
        <w:t xml:space="preserve"> of factors su</w:t>
      </w:r>
      <w:r w:rsidR="007F232E" w:rsidRPr="00B42567">
        <w:rPr>
          <w:rFonts w:cs="Arial"/>
        </w:rPr>
        <w:t>ch as IOP and blood pressure in glaucoma patients and healthy individuals has prev</w:t>
      </w:r>
      <w:r w:rsidR="00636D90" w:rsidRPr="00B42567">
        <w:rPr>
          <w:rFonts w:cs="Arial"/>
        </w:rPr>
        <w:t>iously been described in detail</w:t>
      </w:r>
      <w:r w:rsidR="007F232E" w:rsidRPr="00B42567">
        <w:rPr>
          <w:rFonts w:cs="Arial"/>
        </w:rPr>
        <w:t xml:space="preserve">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7F232E" w:rsidRPr="00B42567">
        <w:rPr>
          <w:rFonts w:cs="Arial"/>
        </w:rPr>
        <w:t xml:space="preserve">. In short, </w:t>
      </w:r>
      <w:r w:rsidR="000540C0" w:rsidRPr="00B42567">
        <w:rPr>
          <w:rFonts w:cs="Arial"/>
        </w:rPr>
        <w:t xml:space="preserve">measurements from </w:t>
      </w:r>
      <w:r w:rsidR="007F232E" w:rsidRPr="00B42567">
        <w:rPr>
          <w:rFonts w:cs="Arial"/>
        </w:rPr>
        <w:t xml:space="preserve">89 healthy individuals and </w:t>
      </w:r>
      <w:r w:rsidR="00D60CE4" w:rsidRPr="00B42567">
        <w:rPr>
          <w:rFonts w:cs="Arial"/>
        </w:rPr>
        <w:t>74</w:t>
      </w:r>
      <w:r w:rsidR="007F232E" w:rsidRPr="00B42567">
        <w:rPr>
          <w:rFonts w:cs="Arial"/>
        </w:rPr>
        <w:t xml:space="preserve"> glaucoma patients</w:t>
      </w:r>
      <w:r w:rsidR="00636D90" w:rsidRPr="00B42567">
        <w:rPr>
          <w:rFonts w:cs="Arial"/>
        </w:rPr>
        <w:t xml:space="preserve"> </w:t>
      </w:r>
      <w:r w:rsidR="006B192E" w:rsidRPr="00B42567">
        <w:rPr>
          <w:rFonts w:cs="Arial"/>
          <w:highlight w:val="yellow"/>
        </w:rPr>
        <w:t xml:space="preserve">of age 40 years or </w:t>
      </w:r>
      <w:r w:rsidR="006B192E" w:rsidRPr="00FD79ED">
        <w:rPr>
          <w:rFonts w:cs="Arial"/>
          <w:highlight w:val="yellow"/>
        </w:rPr>
        <w:t xml:space="preserve">older </w:t>
      </w:r>
      <w:r w:rsidR="00F2333D">
        <w:rPr>
          <w:rFonts w:cs="Arial"/>
          <w:highlight w:val="yellow"/>
        </w:rPr>
        <w:t>we</w:t>
      </w:r>
      <w:r w:rsidR="00FD79ED" w:rsidRPr="00FD79ED">
        <w:rPr>
          <w:rFonts w:cs="Arial"/>
          <w:highlight w:val="yellow"/>
        </w:rPr>
        <w:t>re collected</w:t>
      </w:r>
      <w:r w:rsidR="006B192E" w:rsidRPr="00FD79ED">
        <w:rPr>
          <w:rFonts w:cs="Arial"/>
          <w:highlight w:val="yellow"/>
        </w:rPr>
        <w:t xml:space="preserve">. Individuals with </w:t>
      </w:r>
      <w:r w:rsidR="00F2333D">
        <w:rPr>
          <w:rFonts w:cs="Arial"/>
          <w:highlight w:val="yellow"/>
        </w:rPr>
        <w:t xml:space="preserve">systemic diseases or </w:t>
      </w:r>
      <w:r w:rsidR="006B192E" w:rsidRPr="00B42567">
        <w:rPr>
          <w:rFonts w:cs="Arial"/>
          <w:highlight w:val="yellow"/>
        </w:rPr>
        <w:t xml:space="preserve">ocular diseases </w:t>
      </w:r>
      <w:r w:rsidR="00F2333D">
        <w:rPr>
          <w:rFonts w:cs="Arial"/>
          <w:highlight w:val="yellow"/>
        </w:rPr>
        <w:t xml:space="preserve">other </w:t>
      </w:r>
      <w:r w:rsidR="006B192E" w:rsidRPr="00B42567">
        <w:rPr>
          <w:rFonts w:cs="Arial"/>
          <w:highlight w:val="yellow"/>
        </w:rPr>
        <w:t>than open angle glaucoma were excluded</w:t>
      </w:r>
      <w:r w:rsidR="00FD79ED">
        <w:rPr>
          <w:rFonts w:cs="Arial"/>
          <w:highlight w:val="yellow"/>
        </w:rPr>
        <w:t xml:space="preserve"> from the study. However</w:t>
      </w:r>
      <w:r w:rsidR="006B192E" w:rsidRPr="00B42567">
        <w:rPr>
          <w:rFonts w:cs="Arial"/>
          <w:highlight w:val="yellow"/>
        </w:rPr>
        <w:t>, patients receiving antihypertensive medication for elevated systemic blood pressure and patients with mild cataract</w:t>
      </w:r>
      <w:r w:rsidR="00F2333D">
        <w:rPr>
          <w:rFonts w:cs="Arial"/>
          <w:highlight w:val="yellow"/>
        </w:rPr>
        <w:t>s</w:t>
      </w:r>
      <w:r w:rsidR="00FD79ED">
        <w:rPr>
          <w:rFonts w:cs="Arial"/>
          <w:highlight w:val="yellow"/>
        </w:rPr>
        <w:t xml:space="preserve"> </w:t>
      </w:r>
      <w:r w:rsidR="00FD79ED" w:rsidRPr="00B42567">
        <w:rPr>
          <w:rFonts w:cs="Arial"/>
          <w:highlight w:val="yellow"/>
        </w:rPr>
        <w:t>were not excluded</w:t>
      </w:r>
      <w:r w:rsidR="006B192E" w:rsidRPr="00B42567">
        <w:rPr>
          <w:rFonts w:cs="Arial"/>
          <w:highlight w:val="yellow"/>
        </w:rPr>
        <w:t xml:space="preserve">. </w:t>
      </w:r>
    </w:p>
    <w:p w14:paraId="10A4088A" w14:textId="77777777" w:rsidR="006B4C74" w:rsidRDefault="006B4C74" w:rsidP="006B4C74">
      <w:pPr>
        <w:widowControl w:val="0"/>
        <w:autoSpaceDE w:val="0"/>
        <w:autoSpaceDN w:val="0"/>
        <w:adjustRightInd w:val="0"/>
        <w:spacing w:line="240" w:lineRule="auto"/>
        <w:rPr>
          <w:rFonts w:cs="Arial"/>
          <w:highlight w:val="yellow"/>
        </w:rPr>
      </w:pPr>
    </w:p>
    <w:p w14:paraId="04A4435D" w14:textId="60BEE532" w:rsidR="00F2333D" w:rsidRDefault="006B192E" w:rsidP="006B4C74">
      <w:pPr>
        <w:widowControl w:val="0"/>
        <w:autoSpaceDE w:val="0"/>
        <w:autoSpaceDN w:val="0"/>
        <w:adjustRightInd w:val="0"/>
        <w:spacing w:line="240" w:lineRule="auto"/>
        <w:rPr>
          <w:rFonts w:cs="Arial"/>
        </w:rPr>
      </w:pPr>
      <w:r w:rsidRPr="00B42567">
        <w:rPr>
          <w:rFonts w:cs="Arial"/>
          <w:highlight w:val="yellow"/>
        </w:rPr>
        <w:t>Glaucoma was defined based on the characteristic optic disc damage and on the corresponding visual field defects.</w:t>
      </w:r>
      <w:r w:rsidRPr="00B42567">
        <w:rPr>
          <w:rFonts w:cs="Arial"/>
        </w:rPr>
        <w:t xml:space="preserve"> </w:t>
      </w:r>
      <w:r w:rsidR="007F232E" w:rsidRPr="00B42567">
        <w:rPr>
          <w:rFonts w:cs="Arial"/>
        </w:rPr>
        <w:t xml:space="preserve">Of </w:t>
      </w:r>
      <w:r w:rsidR="00F2333D">
        <w:rPr>
          <w:rFonts w:cs="Arial"/>
        </w:rPr>
        <w:t xml:space="preserve">all of </w:t>
      </w:r>
      <w:r w:rsidR="007F232E" w:rsidRPr="00B42567">
        <w:rPr>
          <w:rFonts w:cs="Arial"/>
        </w:rPr>
        <w:t>the glaucoma patients</w:t>
      </w:r>
      <w:r w:rsidR="00F2333D">
        <w:rPr>
          <w:rFonts w:cs="Arial"/>
        </w:rPr>
        <w:t xml:space="preserve"> considered in this study</w:t>
      </w:r>
      <w:r w:rsidR="007F232E" w:rsidRPr="00B42567">
        <w:rPr>
          <w:rFonts w:cs="Arial"/>
        </w:rPr>
        <w:t>, 4</w:t>
      </w:r>
      <w:r w:rsidR="00D60CE4" w:rsidRPr="00B42567">
        <w:rPr>
          <w:rFonts w:cs="Arial"/>
        </w:rPr>
        <w:t>5</w:t>
      </w:r>
      <w:r w:rsidR="007F232E" w:rsidRPr="00B42567">
        <w:rPr>
          <w:rFonts w:cs="Arial"/>
        </w:rPr>
        <w:t xml:space="preserve"> were diagnosed with </w:t>
      </w:r>
      <w:r w:rsidR="00FF638D" w:rsidRPr="00B42567">
        <w:rPr>
          <w:rFonts w:cs="Arial"/>
        </w:rPr>
        <w:t>POAG</w:t>
      </w:r>
      <w:r w:rsidR="00636D90" w:rsidRPr="00B42567">
        <w:rPr>
          <w:rFonts w:cs="Arial"/>
        </w:rPr>
        <w:t xml:space="preserve"> and</w:t>
      </w:r>
      <w:r w:rsidR="007F232E" w:rsidRPr="00B42567">
        <w:rPr>
          <w:rFonts w:cs="Arial"/>
        </w:rPr>
        <w:t xml:space="preserve"> 29</w:t>
      </w:r>
      <w:r w:rsidR="00636D90" w:rsidRPr="00B42567">
        <w:rPr>
          <w:rFonts w:cs="Arial"/>
        </w:rPr>
        <w:t xml:space="preserve"> were diagnosed</w:t>
      </w:r>
      <w:r w:rsidR="00C51318" w:rsidRPr="00B42567">
        <w:rPr>
          <w:rFonts w:cs="Arial"/>
        </w:rPr>
        <w:t xml:space="preserve"> with </w:t>
      </w:r>
      <w:r w:rsidR="00FF638D" w:rsidRPr="00B42567">
        <w:rPr>
          <w:rFonts w:cs="Arial"/>
        </w:rPr>
        <w:t>NTG</w:t>
      </w:r>
      <w:r w:rsidR="007F232E" w:rsidRPr="00B42567">
        <w:rPr>
          <w:rFonts w:cs="Arial"/>
        </w:rPr>
        <w:t xml:space="preserve">. </w:t>
      </w:r>
      <w:r w:rsidR="00636D90" w:rsidRPr="00B42567">
        <w:rPr>
          <w:rFonts w:cs="Arial"/>
        </w:rPr>
        <w:t xml:space="preserve"> A</w:t>
      </w:r>
      <w:r w:rsidR="007F232E" w:rsidRPr="00B42567">
        <w:rPr>
          <w:rFonts w:cs="Arial"/>
        </w:rPr>
        <w:t xml:space="preserve"> diagnosis of POAG</w:t>
      </w:r>
      <w:r w:rsidR="00636D90" w:rsidRPr="00B42567">
        <w:rPr>
          <w:rFonts w:cs="Arial"/>
        </w:rPr>
        <w:t xml:space="preserve"> was defined by</w:t>
      </w:r>
      <w:r w:rsidR="007F232E" w:rsidRPr="00B42567">
        <w:rPr>
          <w:rFonts w:cs="Arial"/>
        </w:rPr>
        <w:t xml:space="preserve"> an untreated IOP &gt;21 mmHg.</w:t>
      </w:r>
      <w:r w:rsidR="00636D90" w:rsidRPr="00B42567">
        <w:rPr>
          <w:rFonts w:cs="Arial"/>
        </w:rPr>
        <w:t xml:space="preserve"> </w:t>
      </w:r>
      <w:r w:rsidR="007F232E" w:rsidRPr="00B42567">
        <w:rPr>
          <w:rFonts w:cs="Arial"/>
        </w:rPr>
        <w:t xml:space="preserve"> Patients with IOP measurements consistently ≤21 mmHg were classified as having NTG. </w:t>
      </w:r>
      <w:r w:rsidR="00DD61F8" w:rsidRPr="00B42567">
        <w:rPr>
          <w:rFonts w:cs="Arial"/>
        </w:rPr>
        <w:t xml:space="preserve">All glaucoma patients underwent automated perimetry. A patient was defined as having “mild glaucoma” if the visual field mean defect (MD) was ≤ 5 dB and was defined as having “advanced glaucoma” if the visual field MD ≥ 10 dB.  </w:t>
      </w:r>
      <w:r w:rsidR="00DD61F8" w:rsidRPr="00B42567">
        <w:rPr>
          <w:rFonts w:cs="Arial"/>
          <w:highlight w:val="yellow"/>
        </w:rPr>
        <w:t xml:space="preserve">Of the 45 POAG patients, </w:t>
      </w:r>
      <w:r w:rsidR="00024616">
        <w:rPr>
          <w:rFonts w:cs="Arial"/>
          <w:highlight w:val="yellow"/>
        </w:rPr>
        <w:t>20</w:t>
      </w:r>
      <w:r w:rsidR="00791109" w:rsidRPr="00B42567">
        <w:rPr>
          <w:rFonts w:cs="Arial"/>
          <w:highlight w:val="yellow"/>
        </w:rPr>
        <w:t xml:space="preserve"> </w:t>
      </w:r>
      <w:r w:rsidR="00DD61F8" w:rsidRPr="00B42567">
        <w:rPr>
          <w:rFonts w:cs="Arial"/>
          <w:highlight w:val="yellow"/>
        </w:rPr>
        <w:t xml:space="preserve">were </w:t>
      </w:r>
      <w:r w:rsidR="00791109" w:rsidRPr="00B42567">
        <w:rPr>
          <w:rFonts w:cs="Arial"/>
          <w:highlight w:val="yellow"/>
        </w:rPr>
        <w:t xml:space="preserve">diagnosed with mild glaucoma and 12 were diagnosed with advanced glaucoma. Of the 29 NTG patients, 13 were diagnosed with mild glaucoma and </w:t>
      </w:r>
      <w:r w:rsidR="00024616">
        <w:rPr>
          <w:rFonts w:cs="Arial"/>
          <w:highlight w:val="yellow"/>
        </w:rPr>
        <w:t>9</w:t>
      </w:r>
      <w:r w:rsidR="00791109" w:rsidRPr="00B42567">
        <w:rPr>
          <w:rFonts w:cs="Arial"/>
          <w:highlight w:val="yellow"/>
        </w:rPr>
        <w:t xml:space="preserve"> were diagnosed with advanced glaucoma.</w:t>
      </w:r>
      <w:r w:rsidR="00791109" w:rsidRPr="00B42567">
        <w:rPr>
          <w:rFonts w:cs="Arial"/>
        </w:rPr>
        <w:t xml:space="preserve"> </w:t>
      </w:r>
      <w:r w:rsidR="000540C0" w:rsidRPr="00B42567">
        <w:rPr>
          <w:rFonts w:cs="Arial"/>
        </w:rPr>
        <w:t xml:space="preserve">Some patients were under active treatment at the time of measurement.  </w:t>
      </w:r>
    </w:p>
    <w:p w14:paraId="22CFF87C" w14:textId="77777777" w:rsidR="006B4C74" w:rsidRDefault="006B4C74" w:rsidP="006B4C74">
      <w:pPr>
        <w:widowControl w:val="0"/>
        <w:autoSpaceDE w:val="0"/>
        <w:autoSpaceDN w:val="0"/>
        <w:adjustRightInd w:val="0"/>
        <w:spacing w:line="240" w:lineRule="auto"/>
        <w:rPr>
          <w:rFonts w:cs="Arial"/>
        </w:rPr>
      </w:pPr>
    </w:p>
    <w:p w14:paraId="0E651570" w14:textId="77777777" w:rsidR="006B4C74" w:rsidRDefault="007F232E" w:rsidP="006B4C74">
      <w:pPr>
        <w:widowControl w:val="0"/>
        <w:autoSpaceDE w:val="0"/>
        <w:autoSpaceDN w:val="0"/>
        <w:adjustRightInd w:val="0"/>
        <w:spacing w:line="240" w:lineRule="auto"/>
        <w:rPr>
          <w:rFonts w:cs="Arial"/>
          <w:highlight w:val="yellow"/>
        </w:rPr>
      </w:pPr>
      <w:r w:rsidRPr="00B42567">
        <w:rPr>
          <w:rFonts w:cs="Arial"/>
        </w:rPr>
        <w:lastRenderedPageBreak/>
        <w:t xml:space="preserve">All oximetry measurements were performed </w:t>
      </w:r>
      <w:r w:rsidR="006B192E" w:rsidRPr="00B42567">
        <w:rPr>
          <w:rFonts w:cs="Arial"/>
        </w:rPr>
        <w:t xml:space="preserve">in </w:t>
      </w:r>
      <w:r w:rsidR="006B192E" w:rsidRPr="00B42567">
        <w:rPr>
          <w:rFonts w:cs="Arial"/>
          <w:highlight w:val="yellow"/>
        </w:rPr>
        <w:t>darkness</w:t>
      </w:r>
      <w:r w:rsidR="006B192E" w:rsidRPr="00B42567">
        <w:rPr>
          <w:rFonts w:cs="Arial"/>
        </w:rPr>
        <w:t xml:space="preserve"> </w:t>
      </w:r>
      <w:r w:rsidRPr="00B42567">
        <w:rPr>
          <w:rFonts w:cs="Arial"/>
        </w:rPr>
        <w:t>with the Oxymap T1 oximeter (Oxymap ehf, Reykjavik, Iceland)</w:t>
      </w:r>
      <w:r w:rsidR="000D6644" w:rsidRPr="00B42567">
        <w:rPr>
          <w:rFonts w:cs="Arial"/>
        </w:rPr>
        <w:t>,</w:t>
      </w:r>
      <w:r w:rsidRPr="00B42567">
        <w:rPr>
          <w:rFonts w:cs="Arial"/>
        </w:rPr>
        <w:t xml:space="preserve"> where relative oxygen saturation was measured </w:t>
      </w:r>
      <w:r w:rsidR="008763F2" w:rsidRPr="00B42567">
        <w:rPr>
          <w:rFonts w:cs="Arial"/>
        </w:rPr>
        <w:t>semi-</w:t>
      </w:r>
      <w:r w:rsidRPr="00B42567">
        <w:rPr>
          <w:rFonts w:cs="Arial"/>
        </w:rPr>
        <w:t>automatically with the Oxymap A</w:t>
      </w:r>
      <w:r w:rsidR="00B42567">
        <w:rPr>
          <w:rFonts w:cs="Arial"/>
        </w:rPr>
        <w:t xml:space="preserve">nalyzer Software 2.2.1 (v.3847). </w:t>
      </w:r>
      <w:r w:rsidR="006B192E" w:rsidRPr="00B42567">
        <w:rPr>
          <w:rFonts w:cs="Arial"/>
          <w:highlight w:val="yellow"/>
        </w:rPr>
        <w:t>The IOP measurements were performed on dilated pupils using a Goldmann applanation tonometry mounted on a Haag-Streit slit lamp (Haag-Streit BQ 900, Haag-Streit International, Köniz, Switzerland) in Belgium, and using the iCare TAO1 tonometer (Tio</w:t>
      </w:r>
      <w:r w:rsidR="000A50BC">
        <w:rPr>
          <w:rFonts w:cs="Arial"/>
          <w:highlight w:val="yellow"/>
        </w:rPr>
        <w:t>lat Oy, Helsinki, Finland) in I</w:t>
      </w:r>
      <w:r w:rsidR="006B192E" w:rsidRPr="00B42567">
        <w:rPr>
          <w:rFonts w:cs="Arial"/>
          <w:highlight w:val="yellow"/>
        </w:rPr>
        <w:t>celand.</w:t>
      </w:r>
      <w:r w:rsidR="00B42567" w:rsidRPr="00B42567">
        <w:rPr>
          <w:rFonts w:cs="Arial"/>
          <w:highlight w:val="yellow"/>
        </w:rPr>
        <w:t xml:space="preserve"> An automatic sphygmomanometer was used </w:t>
      </w:r>
      <w:r w:rsidR="00F2333D">
        <w:rPr>
          <w:rFonts w:cs="Arial"/>
          <w:highlight w:val="yellow"/>
        </w:rPr>
        <w:t>to obtain</w:t>
      </w:r>
      <w:r w:rsidR="00F2333D" w:rsidRPr="00B42567">
        <w:rPr>
          <w:rFonts w:cs="Arial"/>
          <w:highlight w:val="yellow"/>
        </w:rPr>
        <w:t xml:space="preserve"> </w:t>
      </w:r>
      <w:r w:rsidR="00B42567" w:rsidRPr="00B42567">
        <w:rPr>
          <w:rFonts w:cs="Arial"/>
          <w:highlight w:val="yellow"/>
        </w:rPr>
        <w:t xml:space="preserve">all measurements of </w:t>
      </w:r>
      <w:r w:rsidR="006B192E" w:rsidRPr="00B42567">
        <w:rPr>
          <w:rFonts w:cs="Arial"/>
          <w:highlight w:val="yellow"/>
        </w:rPr>
        <w:t>systolic</w:t>
      </w:r>
      <w:r w:rsidR="00B42567" w:rsidRPr="00B42567">
        <w:rPr>
          <w:rFonts w:cs="Arial"/>
          <w:highlight w:val="yellow"/>
        </w:rPr>
        <w:t xml:space="preserve"> and diastolic blood pressures </w:t>
      </w:r>
      <w:r w:rsidR="00F2333D" w:rsidRPr="00B42567">
        <w:rPr>
          <w:rFonts w:cs="Arial"/>
          <w:highlight w:val="yellow"/>
        </w:rPr>
        <w:t>after a 5</w:t>
      </w:r>
      <w:r w:rsidR="00F2333D">
        <w:rPr>
          <w:rFonts w:cs="Arial"/>
          <w:highlight w:val="yellow"/>
        </w:rPr>
        <w:t xml:space="preserve"> </w:t>
      </w:r>
      <w:r w:rsidR="00F2333D" w:rsidRPr="00B42567">
        <w:rPr>
          <w:rFonts w:cs="Arial"/>
          <w:highlight w:val="yellow"/>
        </w:rPr>
        <w:t xml:space="preserve">min resting period </w:t>
      </w:r>
      <w:r w:rsidR="006B192E" w:rsidRPr="00B42567">
        <w:rPr>
          <w:rFonts w:cs="Arial"/>
          <w:highlight w:val="yellow"/>
        </w:rPr>
        <w:t>(in Belgium: Omron HEM-7001-E, Omron, Kyoto, Japan; in Iceland: Omron HEM-7221-E, Omron, Kyoto,</w:t>
      </w:r>
      <w:r w:rsidR="00B42567" w:rsidRPr="00B42567">
        <w:rPr>
          <w:rFonts w:cs="Arial"/>
          <w:highlight w:val="yellow"/>
        </w:rPr>
        <w:t xml:space="preserve"> Japan)</w:t>
      </w:r>
      <w:r w:rsidR="006B4C74">
        <w:rPr>
          <w:rFonts w:cs="Arial"/>
          <w:highlight w:val="yellow"/>
        </w:rPr>
        <w:t>.</w:t>
      </w:r>
    </w:p>
    <w:p w14:paraId="77B84558" w14:textId="6A6AB24D" w:rsidR="00E94657" w:rsidRPr="00B42567" w:rsidRDefault="00E94657" w:rsidP="006B4C74">
      <w:pPr>
        <w:widowControl w:val="0"/>
        <w:autoSpaceDE w:val="0"/>
        <w:autoSpaceDN w:val="0"/>
        <w:adjustRightInd w:val="0"/>
        <w:spacing w:line="240" w:lineRule="auto"/>
        <w:rPr>
          <w:rFonts w:cs="Arial"/>
        </w:rPr>
      </w:pPr>
    </w:p>
    <w:p w14:paraId="73494943" w14:textId="7CBEF669" w:rsidR="00691CD0" w:rsidRDefault="00691CD0" w:rsidP="00EB17FE">
      <w:pPr>
        <w:suppressAutoHyphens/>
        <w:spacing w:line="240" w:lineRule="auto"/>
        <w:rPr>
          <w:rFonts w:cs="Arial"/>
          <w:b/>
        </w:rPr>
      </w:pPr>
      <w:r w:rsidRPr="00B42567">
        <w:rPr>
          <w:rFonts w:cs="Arial"/>
          <w:b/>
        </w:rPr>
        <w:t>Mathematical model</w:t>
      </w:r>
    </w:p>
    <w:p w14:paraId="3EC3EEBF" w14:textId="51711845" w:rsidR="00A6724C" w:rsidRDefault="00A6724C" w:rsidP="00EB17FE">
      <w:pPr>
        <w:suppressAutoHyphens/>
        <w:spacing w:line="240" w:lineRule="auto"/>
        <w:rPr>
          <w:rFonts w:cs="Arial"/>
        </w:rPr>
      </w:pPr>
      <w:r w:rsidRPr="00B42567">
        <w:rPr>
          <w:rFonts w:cs="Arial"/>
          <w:color w:val="000000"/>
        </w:rPr>
        <w:t>To determine possible explanations for measured changes in venous oxygen saturation in POAG and NTG patients</w:t>
      </w:r>
      <w:hyperlink w:anchor="_ENREF_4" w:tooltip="Olafsdottir, 2014 #88" w:history="1">
        <w:r w:rsidR="00EF0D54" w:rsidRPr="00B42567">
          <w:rPr>
            <w:rFonts w:cs="Arial"/>
            <w:color w:val="000000"/>
          </w:rPr>
          <w:fldChar w:fldCharType="begin"/>
        </w:r>
        <w:r w:rsidR="00EF0D54" w:rsidRPr="00B42567">
          <w:rPr>
            <w:rFonts w:cs="Arial"/>
            <w:color w:val="000000"/>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color w:val="000000"/>
          </w:rPr>
          <w:fldChar w:fldCharType="separate"/>
        </w:r>
        <w:r w:rsidR="00EF0D54" w:rsidRPr="00B42567">
          <w:rPr>
            <w:rFonts w:cs="Arial"/>
            <w:noProof/>
            <w:color w:val="000000"/>
            <w:vertAlign w:val="superscript"/>
          </w:rPr>
          <w:t>4</w:t>
        </w:r>
        <w:r w:rsidR="00EF0D54" w:rsidRPr="00B42567">
          <w:rPr>
            <w:rFonts w:cs="Arial"/>
            <w:color w:val="000000"/>
          </w:rPr>
          <w:fldChar w:fldCharType="end"/>
        </w:r>
      </w:hyperlink>
      <w:r w:rsidRPr="00B42567">
        <w:rPr>
          <w:rFonts w:cs="Arial"/>
          <w:color w:val="000000"/>
        </w:rPr>
        <w:t xml:space="preserve">, a simplified mathematical model of the retinal vasculature, </w:t>
      </w:r>
      <w:r w:rsidRPr="00B42567">
        <w:rPr>
          <w:rFonts w:cs="Arial"/>
        </w:rPr>
        <w:t xml:space="preserve">previously developed by Arciero et al. </w:t>
      </w:r>
      <w:hyperlink w:anchor="_ENREF_23" w:tooltip="Arciero, 2013 #2" w:history="1">
        <w:r w:rsidR="00EF0D54" w:rsidRPr="00B42567">
          <w:rPr>
            <w:rFonts w:cs="Arial"/>
          </w:rPr>
          <w:fldChar w:fldCharType="begin">
            <w:fldData xml:space="preserve">PEVuZE5vdGU+PENpdGU+PEF1dGhvcj5BcmNpZXJvPC9BdXRob3I+PFllYXI+MjAxMzwvWWVhcj48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</w:fldData>
          </w:fldChar>
        </w:r>
        <w:r w:rsidR="00EF0D54">
          <w:rPr>
            <w:rFonts w:cs="Arial"/>
          </w:rPr>
          <w:instrText xml:space="preserve"> ADDIN EN.CITE </w:instrText>
        </w:r>
        <w:r w:rsidR="00EF0D54">
          <w:rPr>
            <w:rFonts w:cs="Arial"/>
          </w:rPr>
          <w:fldChar w:fldCharType="begin">
            <w:fldData xml:space="preserve">PEVuZE5vdGU+PENpdGU+PEF1dGhvcj5BcmNpZXJvPC9BdXRob3I+PFllYXI+MjAxMzwvWWVhcj48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0A4DE2">
          <w:rPr>
            <w:rFonts w:cs="Arial"/>
            <w:noProof/>
            <w:vertAlign w:val="superscript"/>
          </w:rPr>
          <w:t>23</w:t>
        </w:r>
        <w:r w:rsidR="00EF0D54" w:rsidRPr="00B42567">
          <w:rPr>
            <w:rFonts w:cs="Arial"/>
          </w:rPr>
          <w:fldChar w:fldCharType="end"/>
        </w:r>
      </w:hyperlink>
      <w:r w:rsidRPr="00B42567">
        <w:rPr>
          <w:rFonts w:cs="Arial"/>
        </w:rPr>
        <w:t>, is used. The retinal vasculature downstream of the central retinal artery (CRA) and upstream of the central retinal vein (CRV) is modeled as a representative segment network, where five vessel compartments for the large arterioles (LA), small arterioles (SA), capillaries (C), small venules (SV) and large venules (LV) supplying and draining the retina are connected in series; each compartment consists of identical segments arranged in parallel (see Fig. 1). All compartments are assumed to experience the same hemodynamic and metabolic conditions.</w:t>
      </w:r>
      <w:r>
        <w:rPr>
          <w:rFonts w:cs="Arial"/>
        </w:rPr>
        <w:t xml:space="preserve"> </w:t>
      </w:r>
      <w:r w:rsidRPr="00F14EF3">
        <w:rPr>
          <w:rFonts w:cs="Arial"/>
          <w:highlight w:val="yellow"/>
        </w:rPr>
        <w:t>A summary of the model equations, along with its input</w:t>
      </w:r>
      <w:r>
        <w:rPr>
          <w:rFonts w:cs="Arial"/>
          <w:highlight w:val="yellow"/>
        </w:rPr>
        <w:t xml:space="preserve"> values</w:t>
      </w:r>
      <w:r w:rsidRPr="00F14EF3">
        <w:rPr>
          <w:rFonts w:cs="Arial"/>
          <w:highlight w:val="yellow"/>
        </w:rPr>
        <w:t xml:space="preserve"> and output</w:t>
      </w:r>
      <w:r>
        <w:rPr>
          <w:rFonts w:cs="Arial"/>
          <w:highlight w:val="yellow"/>
        </w:rPr>
        <w:t xml:space="preserve"> values, is provided in Table 1.  T</w:t>
      </w:r>
      <w:r w:rsidRPr="00F14EF3">
        <w:rPr>
          <w:rFonts w:cs="Arial"/>
          <w:highlight w:val="yellow"/>
        </w:rPr>
        <w:t>he subscripts</w:t>
      </w:r>
      <w:r w:rsidR="00F2333D">
        <w:rPr>
          <w:rFonts w:cs="Arial"/>
          <w:highlight w:val="yellow"/>
        </w:rPr>
        <w:t xml:space="preserve"> </w:t>
      </w:r>
      <w:r>
        <w:rPr>
          <w:rFonts w:cs="Arial"/>
          <w:highlight w:val="yellow"/>
        </w:rPr>
        <w:t xml:space="preserve">used in Table 1 </w:t>
      </w:r>
      <w:r w:rsidRPr="00F14EF3">
        <w:rPr>
          <w:rFonts w:cs="Arial"/>
          <w:highlight w:val="yellow"/>
        </w:rPr>
        <w:t>indicate if the quantity is evaluated either at the inlet</w:t>
      </w:r>
      <w:r w:rsidR="00F2333D">
        <w:rPr>
          <w:rFonts w:cs="Arial"/>
          <w:highlight w:val="yellow"/>
        </w:rPr>
        <w:t xml:space="preserve"> (</w:t>
      </w:r>
      <w:r w:rsidR="00F2333D" w:rsidRPr="0045640A">
        <w:rPr>
          <w:rFonts w:cs="Arial"/>
          <w:i/>
          <w:highlight w:val="yellow"/>
        </w:rPr>
        <w:t>in,i</w:t>
      </w:r>
      <w:r w:rsidR="00F2333D">
        <w:rPr>
          <w:rFonts w:cs="Arial"/>
          <w:highlight w:val="yellow"/>
        </w:rPr>
        <w:t>)</w:t>
      </w:r>
      <w:r w:rsidRPr="00F14EF3">
        <w:rPr>
          <w:rFonts w:cs="Arial"/>
          <w:highlight w:val="yellow"/>
        </w:rPr>
        <w:t>, midpoint</w:t>
      </w:r>
      <w:r w:rsidR="00F2333D">
        <w:rPr>
          <w:rFonts w:cs="Arial"/>
          <w:highlight w:val="yellow"/>
        </w:rPr>
        <w:t xml:space="preserve"> (</w:t>
      </w:r>
      <w:r w:rsidR="00F2333D" w:rsidRPr="0045640A">
        <w:rPr>
          <w:rFonts w:cs="Arial"/>
          <w:i/>
          <w:highlight w:val="yellow"/>
        </w:rPr>
        <w:t>mp,i</w:t>
      </w:r>
      <w:r w:rsidR="00F2333D">
        <w:rPr>
          <w:rFonts w:cs="Arial"/>
          <w:highlight w:val="yellow"/>
        </w:rPr>
        <w:t>)</w:t>
      </w:r>
      <w:r w:rsidRPr="00F14EF3">
        <w:rPr>
          <w:rFonts w:cs="Arial"/>
          <w:highlight w:val="yellow"/>
        </w:rPr>
        <w:t xml:space="preserve"> or outlet</w:t>
      </w:r>
      <w:r w:rsidR="00F2333D">
        <w:rPr>
          <w:rFonts w:cs="Arial"/>
          <w:highlight w:val="yellow"/>
        </w:rPr>
        <w:t xml:space="preserve"> (</w:t>
      </w:r>
      <w:r w:rsidR="00F2333D" w:rsidRPr="0045640A">
        <w:rPr>
          <w:rFonts w:cs="Arial"/>
          <w:i/>
          <w:highlight w:val="yellow"/>
        </w:rPr>
        <w:t>out,i</w:t>
      </w:r>
      <w:r w:rsidR="00F2333D">
        <w:rPr>
          <w:rFonts w:cs="Arial"/>
          <w:highlight w:val="yellow"/>
        </w:rPr>
        <w:t>)</w:t>
      </w:r>
      <w:r w:rsidRPr="00F14EF3">
        <w:rPr>
          <w:rFonts w:cs="Arial"/>
          <w:highlight w:val="yellow"/>
        </w:rPr>
        <w:t xml:space="preserve"> of the </w:t>
      </w:r>
      <m:oMath>
        <m:r>
          <w:rPr>
            <w:rFonts w:ascii="Cambria Math" w:hAnsi="Cambria Math" w:cs="Arial"/>
            <w:highlight w:val="yellow"/>
          </w:rPr>
          <m:t>i</m:t>
        </m:r>
      </m:oMath>
      <w:r w:rsidRPr="00F14EF3">
        <w:rPr>
          <w:rFonts w:cs="Arial"/>
          <w:highlight w:val="yellow"/>
        </w:rPr>
        <w:t xml:space="preserve">th compartment, where </w:t>
      </w:r>
      <m:oMath>
        <m:r>
          <w:rPr>
            <w:rFonts w:ascii="Cambria Math" w:hAnsi="Cambria Math" w:cs="Arial"/>
            <w:highlight w:val="yellow"/>
          </w:rPr>
          <m:t>i=</m:t>
        </m:r>
      </m:oMath>
      <w:r w:rsidRPr="00F14EF3">
        <w:rPr>
          <w:rFonts w:cs="Arial"/>
          <w:highlight w:val="yellow"/>
        </w:rPr>
        <w:t>LA,SA,C,SV,LV.</w:t>
      </w:r>
      <w:r>
        <w:rPr>
          <w:rFonts w:cs="Arial"/>
          <w:highlight w:val="yellow"/>
        </w:rPr>
        <w:t xml:space="preserve"> The values of the model </w:t>
      </w:r>
      <w:r w:rsidRPr="00496C16">
        <w:rPr>
          <w:rFonts w:cs="Arial"/>
          <w:highlight w:val="yellow"/>
        </w:rPr>
        <w:t xml:space="preserve">parameters are listed in Tables 2, 3 and 4. In the following, the main features of the model are discussed, which are </w:t>
      </w:r>
      <w:r w:rsidRPr="00A6724C">
        <w:rPr>
          <w:rFonts w:cs="Arial"/>
          <w:highlight w:val="yellow"/>
        </w:rPr>
        <w:t xml:space="preserve">leveraged to perform the simulations reported in the </w:t>
      </w:r>
      <w:r w:rsidR="00F2333D">
        <w:rPr>
          <w:rFonts w:cs="Arial"/>
          <w:highlight w:val="yellow"/>
        </w:rPr>
        <w:t>R</w:t>
      </w:r>
      <w:r w:rsidRPr="00A6724C">
        <w:rPr>
          <w:rFonts w:cs="Arial"/>
          <w:highlight w:val="yellow"/>
        </w:rPr>
        <w:t>esult</w:t>
      </w:r>
      <w:r w:rsidR="00F2333D">
        <w:rPr>
          <w:rFonts w:cs="Arial"/>
          <w:highlight w:val="yellow"/>
        </w:rPr>
        <w:t>s</w:t>
      </w:r>
      <w:r w:rsidRPr="00A6724C">
        <w:rPr>
          <w:rFonts w:cs="Arial"/>
          <w:highlight w:val="yellow"/>
        </w:rPr>
        <w:t xml:space="preserve"> section. For a complete description of the model we </w:t>
      </w:r>
      <w:r w:rsidRPr="00496C16">
        <w:rPr>
          <w:rFonts w:cs="Arial"/>
          <w:highlight w:val="yellow"/>
        </w:rPr>
        <w:t>refer to</w:t>
      </w:r>
      <w:r w:rsidR="00F2333D" w:rsidRPr="00496C16">
        <w:rPr>
          <w:rFonts w:cs="Arial"/>
          <w:highlight w:val="yellow"/>
        </w:rPr>
        <w:t xml:space="preserve"> a previous study by Arciero et al.</w:t>
      </w:r>
      <w:hyperlink w:anchor="_ENREF_23" w:tooltip="Arciero, 2013 #2" w:history="1">
        <w:r w:rsidR="00EF0D54" w:rsidRPr="00496C16">
          <w:rPr>
            <w:rFonts w:cs="Arial"/>
            <w:highlight w:val="yellow"/>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highlight w:val="yellow"/>
          </w:rPr>
          <w:instrText xml:space="preserve"> ADDIN EN.CITE </w:instrText>
        </w:r>
        <w:r w:rsidR="00EF0D54">
          <w:rPr>
            <w:rFonts w:cs="Arial"/>
            <w:highlight w:val="yellow"/>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highlight w:val="yellow"/>
          </w:rPr>
          <w:instrText xml:space="preserve"> ADDIN EN.CITE.DATA </w:instrText>
        </w:r>
        <w:r w:rsidR="00EF0D54">
          <w:rPr>
            <w:rFonts w:cs="Arial"/>
            <w:highlight w:val="yellow"/>
          </w:rPr>
        </w:r>
        <w:r w:rsidR="00EF0D54">
          <w:rPr>
            <w:rFonts w:cs="Arial"/>
            <w:highlight w:val="yellow"/>
          </w:rPr>
          <w:fldChar w:fldCharType="end"/>
        </w:r>
        <w:r w:rsidR="00EF0D54" w:rsidRPr="00496C16">
          <w:rPr>
            <w:rFonts w:cs="Arial"/>
            <w:highlight w:val="yellow"/>
          </w:rPr>
        </w:r>
        <w:r w:rsidR="00EF0D54" w:rsidRPr="00496C16">
          <w:rPr>
            <w:rFonts w:cs="Arial"/>
            <w:highlight w:val="yellow"/>
          </w:rPr>
          <w:fldChar w:fldCharType="separate"/>
        </w:r>
        <w:r w:rsidR="00EF0D54" w:rsidRPr="000A4DE2">
          <w:rPr>
            <w:rFonts w:cs="Arial"/>
            <w:noProof/>
            <w:highlight w:val="yellow"/>
            <w:vertAlign w:val="superscript"/>
          </w:rPr>
          <w:t>23</w:t>
        </w:r>
        <w:r w:rsidR="00EF0D54" w:rsidRPr="00496C16">
          <w:rPr>
            <w:rFonts w:cs="Arial"/>
            <w:highlight w:val="yellow"/>
          </w:rPr>
          <w:fldChar w:fldCharType="end"/>
        </w:r>
      </w:hyperlink>
      <w:r w:rsidRPr="00496C16">
        <w:rPr>
          <w:rFonts w:cs="Arial"/>
          <w:highlight w:val="yellow"/>
        </w:rPr>
        <w:t>.</w:t>
      </w:r>
    </w:p>
    <w:p w14:paraId="5102BDAB" w14:textId="77777777" w:rsidR="0074430C" w:rsidRDefault="0074430C" w:rsidP="00EB17FE">
      <w:pPr>
        <w:suppressAutoHyphens/>
        <w:spacing w:line="240" w:lineRule="auto"/>
        <w:rPr>
          <w:rFonts w:cs="Arial"/>
        </w:rPr>
      </w:pPr>
    </w:p>
    <w:p w14:paraId="3B9D56D1" w14:textId="69357B12" w:rsidR="00F96EF3" w:rsidRDefault="00F96EF3" w:rsidP="00EB17FE">
      <w:pPr>
        <w:suppressAutoHyphens/>
        <w:spacing w:line="240" w:lineRule="auto"/>
        <w:rPr>
          <w:rFonts w:cs="Arial"/>
        </w:rPr>
      </w:pPr>
      <w:r>
        <w:rPr>
          <w:rFonts w:cs="Arial"/>
          <w:noProof/>
        </w:rPr>
        <w:drawing>
          <wp:inline distT="0" distB="0" distL="0" distR="0" wp14:anchorId="43BF4B7D" wp14:editId="3A4DB408">
            <wp:extent cx="3350408" cy="28009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9">
                      <a:extLst>
                        <a:ext uri="{28A0092B-C50C-407E-A947-70E740481C1C}">
                          <a14:useLocalDpi xmlns:a14="http://schemas.microsoft.com/office/drawing/2010/main" val="0"/>
                        </a:ext>
                      </a:extLst>
                    </a:blip>
                    <a:stretch>
                      <a:fillRect/>
                    </a:stretch>
                  </pic:blipFill>
                  <pic:spPr>
                    <a:xfrm>
                      <a:off x="0" y="0"/>
                      <a:ext cx="3351295" cy="2801727"/>
                    </a:xfrm>
                    <a:prstGeom prst="rect">
                      <a:avLst/>
                    </a:prstGeom>
                  </pic:spPr>
                </pic:pic>
              </a:graphicData>
            </a:graphic>
          </wp:inline>
        </w:drawing>
      </w:r>
    </w:p>
    <w:p w14:paraId="24EA6D11" w14:textId="77777777" w:rsidR="00F96EF3" w:rsidRDefault="00F96EF3" w:rsidP="00F96EF3">
      <w:pPr>
        <w:suppressAutoHyphens/>
        <w:spacing w:line="240" w:lineRule="auto"/>
        <w:rPr>
          <w:rFonts w:cs="Arial"/>
        </w:rPr>
      </w:pPr>
      <w:r w:rsidRPr="00B42567">
        <w:rPr>
          <w:rFonts w:cs="Arial"/>
        </w:rPr>
        <w:lastRenderedPageBreak/>
        <w:t xml:space="preserve">Figure 1. The retinal vasculature, as depicted </w:t>
      </w:r>
      <w:r>
        <w:rPr>
          <w:rFonts w:cs="Arial"/>
        </w:rPr>
        <w:t>in</w:t>
      </w:r>
      <w:r w:rsidRPr="00B42567">
        <w:rPr>
          <w:rFonts w:cs="Arial"/>
        </w:rPr>
        <w:t xml:space="preserve"> the oximetry image (top), is modeled as a representative segment network (bottom) consisting of five compartments of parallel-arranged vessels </w:t>
      </w:r>
      <w:r w:rsidRPr="00B42567">
        <w:rPr>
          <w:rFonts w:cs="Arial"/>
          <w:highlight w:val="yellow"/>
        </w:rPr>
        <w:t>connected</w:t>
      </w:r>
      <w:r w:rsidRPr="00B42567">
        <w:rPr>
          <w:rFonts w:cs="Arial"/>
        </w:rPr>
        <w:t xml:space="preserve"> in series downstream of the central retinal artery (CRA) and upstream of the central retinal vein (CRV):  Large arterioles/arteries (LA), small arterioles (SA), capillaries (C), small venules (SV) and large venules/veins (LV).</w:t>
      </w:r>
    </w:p>
    <w:p w14:paraId="19FC5A58" w14:textId="77777777" w:rsidR="00D900B2" w:rsidRDefault="00D900B2" w:rsidP="00F96EF3">
      <w:pPr>
        <w:suppressAutoHyphens/>
        <w:spacing w:line="240" w:lineRule="auto"/>
        <w:rPr>
          <w:rFonts w:cs="Arial"/>
        </w:rPr>
      </w:pPr>
    </w:p>
    <w:p w14:paraId="1CCB4DB6" w14:textId="77777777" w:rsidR="00F96EF3" w:rsidRDefault="00F96EF3" w:rsidP="00F96EF3">
      <w:pPr>
        <w:suppressAutoHyphens/>
        <w:spacing w:line="240" w:lineRule="auto"/>
        <w:rPr>
          <w:rFonts w:cs="Arial"/>
        </w:rPr>
      </w:pPr>
    </w:p>
    <w:p w14:paraId="6011D07E" w14:textId="4E46221F" w:rsidR="00F96EF3" w:rsidRDefault="00F96EF3" w:rsidP="00F96EF3">
      <w:pPr>
        <w:suppressAutoHyphens/>
        <w:spacing w:line="240" w:lineRule="auto"/>
        <w:rPr>
          <w:rFonts w:cs="Arial"/>
        </w:rPr>
      </w:pPr>
      <w:r w:rsidRPr="006A4DAE">
        <w:rPr>
          <w:rFonts w:cs="Arial"/>
          <w:noProof/>
        </w:rPr>
        <w:drawing>
          <wp:inline distT="0" distB="0" distL="0" distR="0" wp14:anchorId="7397CDB5" wp14:editId="1843EB8F">
            <wp:extent cx="5921401" cy="5650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21401" cy="5650350"/>
                    </a:xfrm>
                    <a:prstGeom prst="rect">
                      <a:avLst/>
                    </a:prstGeom>
                    <a:noFill/>
                    <a:ln>
                      <a:noFill/>
                    </a:ln>
                  </pic:spPr>
                </pic:pic>
              </a:graphicData>
            </a:graphic>
          </wp:inline>
        </w:drawing>
      </w:r>
    </w:p>
    <w:p w14:paraId="7F750DB8" w14:textId="77777777" w:rsidR="00F96EF3" w:rsidRDefault="00F96EF3" w:rsidP="00EB17FE">
      <w:pPr>
        <w:suppressAutoHyphens/>
        <w:spacing w:line="240" w:lineRule="auto"/>
        <w:rPr>
          <w:rFonts w:cs="Arial"/>
        </w:rPr>
      </w:pPr>
    </w:p>
    <w:p w14:paraId="04B585DF" w14:textId="33D2F761" w:rsidR="00F96EF3" w:rsidRDefault="00F96EF3" w:rsidP="00F96EF3">
      <w:pPr>
        <w:suppressAutoHyphens/>
        <w:spacing w:line="240" w:lineRule="auto"/>
        <w:rPr>
          <w:rFonts w:cs="Arial"/>
        </w:rPr>
      </w:pPr>
      <w:r>
        <w:rPr>
          <w:rFonts w:cs="Arial"/>
        </w:rPr>
        <w:t xml:space="preserve">Table 1. </w:t>
      </w:r>
      <w:r>
        <w:rPr>
          <w:rFonts w:cs="Arial"/>
          <w:highlight w:val="yellow"/>
        </w:rPr>
        <w:t xml:space="preserve">Summary of </w:t>
      </w:r>
      <w:r w:rsidRPr="00B97649">
        <w:rPr>
          <w:rFonts w:cs="Arial"/>
          <w:highlight w:val="yellow"/>
        </w:rPr>
        <w:t>model</w:t>
      </w:r>
      <w:hyperlink w:anchor="_ENREF_23" w:tooltip="Arciero, 2013 #2" w:history="1">
        <w:r w:rsidR="00EF0D54" w:rsidRPr="00B97649">
          <w:rPr>
            <w:rFonts w:cs="Arial"/>
            <w:highlight w:val="yellow"/>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highlight w:val="yellow"/>
          </w:rPr>
          <w:instrText xml:space="preserve"> ADDIN EN.CITE </w:instrText>
        </w:r>
        <w:r w:rsidR="00EF0D54">
          <w:rPr>
            <w:rFonts w:cs="Arial"/>
            <w:highlight w:val="yellow"/>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highlight w:val="yellow"/>
          </w:rPr>
          <w:instrText xml:space="preserve"> ADDIN EN.CITE.DATA </w:instrText>
        </w:r>
        <w:r w:rsidR="00EF0D54">
          <w:rPr>
            <w:rFonts w:cs="Arial"/>
            <w:highlight w:val="yellow"/>
          </w:rPr>
        </w:r>
        <w:r w:rsidR="00EF0D54">
          <w:rPr>
            <w:rFonts w:cs="Arial"/>
            <w:highlight w:val="yellow"/>
          </w:rPr>
          <w:fldChar w:fldCharType="end"/>
        </w:r>
        <w:r w:rsidR="00EF0D54" w:rsidRPr="00B97649">
          <w:rPr>
            <w:rFonts w:cs="Arial"/>
            <w:highlight w:val="yellow"/>
          </w:rPr>
        </w:r>
        <w:r w:rsidR="00EF0D54" w:rsidRPr="00B97649">
          <w:rPr>
            <w:rFonts w:cs="Arial"/>
            <w:highlight w:val="yellow"/>
          </w:rPr>
          <w:fldChar w:fldCharType="separate"/>
        </w:r>
        <w:r w:rsidR="00EF0D54" w:rsidRPr="000A4DE2">
          <w:rPr>
            <w:rFonts w:cs="Arial"/>
            <w:noProof/>
            <w:highlight w:val="yellow"/>
            <w:vertAlign w:val="superscript"/>
          </w:rPr>
          <w:t>23</w:t>
        </w:r>
        <w:r w:rsidR="00EF0D54" w:rsidRPr="00B97649">
          <w:rPr>
            <w:rFonts w:cs="Arial"/>
            <w:highlight w:val="yellow"/>
          </w:rPr>
          <w:fldChar w:fldCharType="end"/>
        </w:r>
      </w:hyperlink>
      <w:r>
        <w:rPr>
          <w:rFonts w:cs="Arial"/>
          <w:highlight w:val="yellow"/>
        </w:rPr>
        <w:t xml:space="preserve"> </w:t>
      </w:r>
      <w:r w:rsidRPr="00B97649">
        <w:rPr>
          <w:rFonts w:cs="Arial"/>
          <w:highlight w:val="yellow"/>
        </w:rPr>
        <w:t>variables and equations</w:t>
      </w:r>
      <w:r>
        <w:rPr>
          <w:rFonts w:cs="Arial"/>
          <w:highlight w:val="yellow"/>
        </w:rPr>
        <w:t xml:space="preserve"> (sections b – f), including</w:t>
      </w:r>
      <w:r w:rsidRPr="00B97649">
        <w:rPr>
          <w:rFonts w:cs="Arial"/>
          <w:highlight w:val="yellow"/>
        </w:rPr>
        <w:t xml:space="preserve"> in</w:t>
      </w:r>
      <w:r>
        <w:rPr>
          <w:rFonts w:cs="Arial"/>
          <w:highlight w:val="yellow"/>
        </w:rPr>
        <w:t xml:space="preserve">put (section a) and </w:t>
      </w:r>
      <w:r w:rsidRPr="00B97649">
        <w:rPr>
          <w:rFonts w:cs="Arial"/>
          <w:highlight w:val="yellow"/>
        </w:rPr>
        <w:t>output</w:t>
      </w:r>
      <w:r>
        <w:rPr>
          <w:rFonts w:cs="Arial"/>
          <w:highlight w:val="yellow"/>
        </w:rPr>
        <w:t xml:space="preserve"> (section g) </w:t>
      </w:r>
      <w:r w:rsidRPr="00B97649">
        <w:rPr>
          <w:rFonts w:cs="Arial"/>
          <w:highlight w:val="yellow"/>
        </w:rPr>
        <w:t>data.</w:t>
      </w:r>
    </w:p>
    <w:p w14:paraId="13056118" w14:textId="77777777" w:rsidR="00F96EF3" w:rsidRDefault="00F96EF3" w:rsidP="00EB17FE">
      <w:pPr>
        <w:suppressAutoHyphens/>
        <w:spacing w:line="240" w:lineRule="auto"/>
        <w:rPr>
          <w:rFonts w:cs="Arial"/>
        </w:rPr>
      </w:pPr>
    </w:p>
    <w:p w14:paraId="2EC6BAFB" w14:textId="77777777" w:rsidR="00F96EF3" w:rsidRDefault="00F96EF3" w:rsidP="00EB17FE">
      <w:pPr>
        <w:suppressAutoHyphens/>
        <w:spacing w:line="240" w:lineRule="auto"/>
        <w:rPr>
          <w:rFonts w:cs="Arial"/>
        </w:rPr>
      </w:pPr>
    </w:p>
    <w:p w14:paraId="3312E8EA" w14:textId="77777777" w:rsidR="00F96EF3" w:rsidRDefault="00F96EF3" w:rsidP="00EB17FE">
      <w:pPr>
        <w:suppressAutoHyphens/>
        <w:spacing w:line="240" w:lineRule="auto"/>
        <w:rPr>
          <w:rFonts w:cs="Arial"/>
        </w:rPr>
      </w:pPr>
    </w:p>
    <w:p w14:paraId="5596A196" w14:textId="77777777" w:rsidR="00D900B2" w:rsidRDefault="00D900B2" w:rsidP="00EB17FE">
      <w:pPr>
        <w:suppressAutoHyphens/>
        <w:spacing w:line="240" w:lineRule="auto"/>
        <w:rPr>
          <w:rFonts w:cs="Arial"/>
        </w:rPr>
      </w:pPr>
    </w:p>
    <w:tbl>
      <w:tblPr>
        <w:tblStyle w:val="TableGrid"/>
        <w:tblW w:w="9714" w:type="dxa"/>
        <w:jc w:val="center"/>
        <w:tblLayout w:type="fixed"/>
        <w:tblLook w:val="04A0" w:firstRow="1" w:lastRow="0" w:firstColumn="1" w:lastColumn="0" w:noHBand="0" w:noVBand="1"/>
      </w:tblPr>
      <w:tblGrid>
        <w:gridCol w:w="1257"/>
        <w:gridCol w:w="975"/>
        <w:gridCol w:w="976"/>
        <w:gridCol w:w="1350"/>
        <w:gridCol w:w="270"/>
        <w:gridCol w:w="1260"/>
        <w:gridCol w:w="1125"/>
        <w:gridCol w:w="1125"/>
        <w:gridCol w:w="1376"/>
      </w:tblGrid>
      <w:tr w:rsidR="00D900B2" w14:paraId="131855EB" w14:textId="77777777" w:rsidTr="00EE56E0">
        <w:trPr>
          <w:jc w:val="center"/>
        </w:trPr>
        <w:tc>
          <w:tcPr>
            <w:tcW w:w="1257" w:type="dxa"/>
            <w:vMerge w:val="restart"/>
            <w:tcBorders>
              <w:bottom w:val="nil"/>
              <w:right w:val="nil"/>
            </w:tcBorders>
          </w:tcPr>
          <w:p w14:paraId="4A0E462B" w14:textId="77777777" w:rsidR="00D900B2" w:rsidRPr="00CE3716" w:rsidRDefault="00D900B2" w:rsidP="00514E51">
            <w:pPr>
              <w:suppressAutoHyphens/>
              <w:spacing w:line="240" w:lineRule="auto"/>
              <w:jc w:val="center"/>
              <w:rPr>
                <w:rFonts w:cs="Arial"/>
                <w:b/>
              </w:rPr>
            </w:pPr>
            <w:r w:rsidRPr="00CE3716">
              <w:rPr>
                <w:rFonts w:cs="Arial"/>
                <w:b/>
              </w:rPr>
              <w:t>Constant</w:t>
            </w:r>
          </w:p>
        </w:tc>
        <w:tc>
          <w:tcPr>
            <w:tcW w:w="1951" w:type="dxa"/>
            <w:gridSpan w:val="2"/>
            <w:tcBorders>
              <w:top w:val="single" w:sz="4" w:space="0" w:color="auto"/>
              <w:left w:val="nil"/>
              <w:bottom w:val="nil"/>
              <w:right w:val="nil"/>
            </w:tcBorders>
          </w:tcPr>
          <w:p w14:paraId="20A6C1C8" w14:textId="77777777" w:rsidR="00D900B2" w:rsidRPr="00CE3716" w:rsidRDefault="00D900B2" w:rsidP="00514E51">
            <w:pPr>
              <w:suppressAutoHyphens/>
              <w:spacing w:line="240" w:lineRule="auto"/>
              <w:jc w:val="center"/>
              <w:rPr>
                <w:rFonts w:cs="Arial"/>
                <w:b/>
              </w:rPr>
            </w:pPr>
            <w:r w:rsidRPr="00CE3716">
              <w:rPr>
                <w:rFonts w:cs="Arial"/>
                <w:b/>
              </w:rPr>
              <w:t>Value</w:t>
            </w:r>
          </w:p>
        </w:tc>
        <w:tc>
          <w:tcPr>
            <w:tcW w:w="1350" w:type="dxa"/>
            <w:tcBorders>
              <w:left w:val="nil"/>
              <w:bottom w:val="nil"/>
              <w:right w:val="single" w:sz="4" w:space="0" w:color="auto"/>
            </w:tcBorders>
          </w:tcPr>
          <w:p w14:paraId="3864C72F" w14:textId="77777777" w:rsidR="00D900B2" w:rsidRPr="00CE3716" w:rsidRDefault="00D900B2" w:rsidP="00514E51">
            <w:pPr>
              <w:suppressAutoHyphens/>
              <w:spacing w:line="240" w:lineRule="auto"/>
              <w:jc w:val="center"/>
              <w:rPr>
                <w:rFonts w:cs="Arial"/>
                <w:b/>
              </w:rPr>
            </w:pPr>
            <w:r w:rsidRPr="00CE3716">
              <w:rPr>
                <w:rFonts w:cs="Arial"/>
                <w:b/>
              </w:rPr>
              <w:t>Unit</w:t>
            </w:r>
          </w:p>
        </w:tc>
        <w:tc>
          <w:tcPr>
            <w:tcW w:w="270" w:type="dxa"/>
            <w:tcBorders>
              <w:top w:val="nil"/>
              <w:left w:val="single" w:sz="4" w:space="0" w:color="auto"/>
              <w:bottom w:val="nil"/>
            </w:tcBorders>
          </w:tcPr>
          <w:p w14:paraId="0D3A3264" w14:textId="77777777" w:rsidR="00D900B2" w:rsidRPr="00CE3716" w:rsidRDefault="00D900B2" w:rsidP="00514E51">
            <w:pPr>
              <w:suppressAutoHyphens/>
              <w:spacing w:line="240" w:lineRule="auto"/>
              <w:jc w:val="center"/>
              <w:rPr>
                <w:rFonts w:cs="Arial"/>
                <w:b/>
              </w:rPr>
            </w:pPr>
          </w:p>
        </w:tc>
        <w:tc>
          <w:tcPr>
            <w:tcW w:w="1260" w:type="dxa"/>
            <w:vMerge w:val="restart"/>
            <w:tcBorders>
              <w:bottom w:val="nil"/>
              <w:right w:val="nil"/>
            </w:tcBorders>
          </w:tcPr>
          <w:p w14:paraId="0CABD16A" w14:textId="77777777" w:rsidR="00D900B2" w:rsidRPr="00CE3716" w:rsidRDefault="00D900B2" w:rsidP="00514E51">
            <w:pPr>
              <w:suppressAutoHyphens/>
              <w:spacing w:line="240" w:lineRule="auto"/>
              <w:jc w:val="center"/>
              <w:rPr>
                <w:rFonts w:cs="Arial"/>
                <w:b/>
              </w:rPr>
            </w:pPr>
            <w:r w:rsidRPr="00CE3716">
              <w:rPr>
                <w:rFonts w:cs="Arial"/>
                <w:b/>
              </w:rPr>
              <w:t>Constant</w:t>
            </w:r>
          </w:p>
        </w:tc>
        <w:tc>
          <w:tcPr>
            <w:tcW w:w="2250" w:type="dxa"/>
            <w:gridSpan w:val="2"/>
            <w:tcBorders>
              <w:top w:val="single" w:sz="4" w:space="0" w:color="auto"/>
              <w:left w:val="nil"/>
              <w:bottom w:val="nil"/>
              <w:right w:val="nil"/>
            </w:tcBorders>
          </w:tcPr>
          <w:p w14:paraId="368D93FE" w14:textId="77777777" w:rsidR="00D900B2" w:rsidRPr="00CE3716" w:rsidRDefault="00D900B2" w:rsidP="00514E51">
            <w:pPr>
              <w:suppressAutoHyphens/>
              <w:spacing w:line="240" w:lineRule="auto"/>
              <w:jc w:val="center"/>
              <w:rPr>
                <w:rFonts w:cs="Arial"/>
                <w:b/>
              </w:rPr>
            </w:pPr>
            <w:r w:rsidRPr="00CE3716">
              <w:rPr>
                <w:rFonts w:cs="Arial"/>
                <w:b/>
              </w:rPr>
              <w:t>Value</w:t>
            </w:r>
          </w:p>
        </w:tc>
        <w:tc>
          <w:tcPr>
            <w:tcW w:w="1376" w:type="dxa"/>
            <w:vMerge w:val="restart"/>
            <w:tcBorders>
              <w:left w:val="nil"/>
              <w:bottom w:val="single" w:sz="4" w:space="0" w:color="auto"/>
            </w:tcBorders>
          </w:tcPr>
          <w:p w14:paraId="707351DC" w14:textId="77777777" w:rsidR="00D900B2" w:rsidRPr="00CE3716" w:rsidRDefault="00D900B2" w:rsidP="00514E51">
            <w:pPr>
              <w:suppressAutoHyphens/>
              <w:spacing w:line="240" w:lineRule="auto"/>
              <w:jc w:val="center"/>
              <w:rPr>
                <w:rFonts w:cs="Arial"/>
                <w:b/>
              </w:rPr>
            </w:pPr>
            <w:r w:rsidRPr="00CE3716">
              <w:rPr>
                <w:rFonts w:cs="Arial"/>
                <w:b/>
              </w:rPr>
              <w:t>Unit</w:t>
            </w:r>
          </w:p>
        </w:tc>
      </w:tr>
      <w:tr w:rsidR="00D900B2" w14:paraId="26C0DFB2" w14:textId="77777777" w:rsidTr="00EE56E0">
        <w:trPr>
          <w:jc w:val="center"/>
        </w:trPr>
        <w:tc>
          <w:tcPr>
            <w:tcW w:w="1257" w:type="dxa"/>
            <w:vMerge/>
            <w:tcBorders>
              <w:top w:val="nil"/>
              <w:bottom w:val="single" w:sz="4" w:space="0" w:color="auto"/>
              <w:right w:val="nil"/>
            </w:tcBorders>
          </w:tcPr>
          <w:p w14:paraId="27A4C88D" w14:textId="77777777" w:rsidR="00D900B2" w:rsidRDefault="00D900B2" w:rsidP="00514E51">
            <w:pPr>
              <w:suppressAutoHyphens/>
              <w:spacing w:line="240" w:lineRule="auto"/>
              <w:rPr>
                <w:rFonts w:cs="Arial"/>
              </w:rPr>
            </w:pPr>
          </w:p>
        </w:tc>
        <w:tc>
          <w:tcPr>
            <w:tcW w:w="975" w:type="dxa"/>
            <w:tcBorders>
              <w:top w:val="nil"/>
              <w:left w:val="nil"/>
              <w:bottom w:val="single" w:sz="4" w:space="0" w:color="auto"/>
              <w:right w:val="nil"/>
            </w:tcBorders>
          </w:tcPr>
          <w:p w14:paraId="77AE9B31" w14:textId="77777777" w:rsidR="00D900B2" w:rsidRPr="00CE3716" w:rsidRDefault="00D900B2" w:rsidP="00514E51">
            <w:pPr>
              <w:suppressAutoHyphens/>
              <w:spacing w:line="240" w:lineRule="auto"/>
              <w:jc w:val="center"/>
              <w:rPr>
                <w:rFonts w:cs="Arial"/>
                <w:b/>
              </w:rPr>
            </w:pPr>
            <w:r w:rsidRPr="00CE3716">
              <w:rPr>
                <w:rFonts w:cs="Arial"/>
                <w:b/>
              </w:rPr>
              <w:t>LA</w:t>
            </w:r>
          </w:p>
        </w:tc>
        <w:tc>
          <w:tcPr>
            <w:tcW w:w="976" w:type="dxa"/>
            <w:tcBorders>
              <w:top w:val="nil"/>
              <w:left w:val="nil"/>
              <w:bottom w:val="single" w:sz="4" w:space="0" w:color="auto"/>
              <w:right w:val="nil"/>
            </w:tcBorders>
          </w:tcPr>
          <w:p w14:paraId="00849C11" w14:textId="77777777" w:rsidR="00D900B2" w:rsidRPr="00CE3716" w:rsidRDefault="00D900B2" w:rsidP="00514E51">
            <w:pPr>
              <w:suppressAutoHyphens/>
              <w:spacing w:line="240" w:lineRule="auto"/>
              <w:jc w:val="center"/>
              <w:rPr>
                <w:rFonts w:cs="Arial"/>
                <w:b/>
              </w:rPr>
            </w:pPr>
            <w:r w:rsidRPr="00CE3716">
              <w:rPr>
                <w:rFonts w:cs="Arial"/>
                <w:b/>
              </w:rPr>
              <w:t>SA</w:t>
            </w:r>
          </w:p>
        </w:tc>
        <w:tc>
          <w:tcPr>
            <w:tcW w:w="1350" w:type="dxa"/>
            <w:tcBorders>
              <w:top w:val="nil"/>
              <w:left w:val="nil"/>
              <w:bottom w:val="single" w:sz="4" w:space="0" w:color="auto"/>
              <w:right w:val="single" w:sz="4" w:space="0" w:color="auto"/>
            </w:tcBorders>
          </w:tcPr>
          <w:p w14:paraId="7A63F5FD" w14:textId="77777777" w:rsidR="00D900B2" w:rsidRDefault="00D900B2" w:rsidP="00514E51">
            <w:pPr>
              <w:suppressAutoHyphens/>
              <w:spacing w:line="240" w:lineRule="auto"/>
              <w:jc w:val="center"/>
              <w:rPr>
                <w:rFonts w:cs="Arial"/>
              </w:rPr>
            </w:pPr>
          </w:p>
        </w:tc>
        <w:tc>
          <w:tcPr>
            <w:tcW w:w="270" w:type="dxa"/>
            <w:tcBorders>
              <w:top w:val="nil"/>
              <w:left w:val="single" w:sz="4" w:space="0" w:color="auto"/>
              <w:bottom w:val="nil"/>
            </w:tcBorders>
          </w:tcPr>
          <w:p w14:paraId="67E0E57E" w14:textId="77777777" w:rsidR="00D900B2" w:rsidRDefault="00D900B2" w:rsidP="00514E51">
            <w:pPr>
              <w:suppressAutoHyphens/>
              <w:spacing w:line="240" w:lineRule="auto"/>
              <w:rPr>
                <w:rFonts w:cs="Arial"/>
              </w:rPr>
            </w:pPr>
          </w:p>
        </w:tc>
        <w:tc>
          <w:tcPr>
            <w:tcW w:w="1260" w:type="dxa"/>
            <w:vMerge/>
            <w:tcBorders>
              <w:top w:val="nil"/>
              <w:bottom w:val="single" w:sz="4" w:space="0" w:color="auto"/>
              <w:right w:val="nil"/>
            </w:tcBorders>
          </w:tcPr>
          <w:p w14:paraId="39D0FE72" w14:textId="77777777" w:rsidR="00D900B2" w:rsidRDefault="00D900B2" w:rsidP="00514E51">
            <w:pPr>
              <w:suppressAutoHyphens/>
              <w:spacing w:line="240" w:lineRule="auto"/>
              <w:rPr>
                <w:rFonts w:cs="Arial"/>
              </w:rPr>
            </w:pPr>
          </w:p>
        </w:tc>
        <w:tc>
          <w:tcPr>
            <w:tcW w:w="1125" w:type="dxa"/>
            <w:tcBorders>
              <w:top w:val="nil"/>
              <w:left w:val="nil"/>
              <w:bottom w:val="single" w:sz="4" w:space="0" w:color="auto"/>
              <w:right w:val="nil"/>
            </w:tcBorders>
          </w:tcPr>
          <w:p w14:paraId="21BE35EE" w14:textId="77777777" w:rsidR="00D900B2" w:rsidRPr="00CE3716" w:rsidRDefault="00D900B2" w:rsidP="00514E51">
            <w:pPr>
              <w:suppressAutoHyphens/>
              <w:spacing w:line="240" w:lineRule="auto"/>
              <w:jc w:val="center"/>
              <w:rPr>
                <w:rFonts w:cs="Arial"/>
                <w:b/>
              </w:rPr>
            </w:pPr>
            <w:r w:rsidRPr="00CE3716">
              <w:rPr>
                <w:rFonts w:cs="Arial"/>
                <w:b/>
              </w:rPr>
              <w:t>LA</w:t>
            </w:r>
          </w:p>
        </w:tc>
        <w:tc>
          <w:tcPr>
            <w:tcW w:w="1125" w:type="dxa"/>
            <w:tcBorders>
              <w:top w:val="nil"/>
              <w:left w:val="nil"/>
              <w:bottom w:val="single" w:sz="4" w:space="0" w:color="auto"/>
              <w:right w:val="nil"/>
            </w:tcBorders>
          </w:tcPr>
          <w:p w14:paraId="1927AF20" w14:textId="77777777" w:rsidR="00D900B2" w:rsidRPr="00CE3716" w:rsidRDefault="00D900B2" w:rsidP="00514E51">
            <w:pPr>
              <w:suppressAutoHyphens/>
              <w:spacing w:line="240" w:lineRule="auto"/>
              <w:jc w:val="center"/>
              <w:rPr>
                <w:rFonts w:cs="Arial"/>
                <w:b/>
              </w:rPr>
            </w:pPr>
            <w:r w:rsidRPr="00CE3716">
              <w:rPr>
                <w:rFonts w:cs="Arial"/>
                <w:b/>
              </w:rPr>
              <w:t>SA</w:t>
            </w:r>
          </w:p>
        </w:tc>
        <w:tc>
          <w:tcPr>
            <w:tcW w:w="1376" w:type="dxa"/>
            <w:vMerge/>
            <w:tcBorders>
              <w:top w:val="single" w:sz="4" w:space="0" w:color="auto"/>
              <w:left w:val="nil"/>
              <w:bottom w:val="single" w:sz="4" w:space="0" w:color="auto"/>
            </w:tcBorders>
          </w:tcPr>
          <w:p w14:paraId="227612ED" w14:textId="77777777" w:rsidR="00D900B2" w:rsidRDefault="00D900B2" w:rsidP="00514E51">
            <w:pPr>
              <w:suppressAutoHyphens/>
              <w:spacing w:line="240" w:lineRule="auto"/>
              <w:jc w:val="center"/>
              <w:rPr>
                <w:rFonts w:cs="Arial"/>
              </w:rPr>
            </w:pPr>
          </w:p>
        </w:tc>
      </w:tr>
      <w:tr w:rsidR="00D900B2" w14:paraId="4C5AFD99" w14:textId="77777777" w:rsidTr="00EE56E0">
        <w:trPr>
          <w:jc w:val="center"/>
        </w:trPr>
        <w:tc>
          <w:tcPr>
            <w:tcW w:w="1257" w:type="dxa"/>
            <w:tcBorders>
              <w:top w:val="single" w:sz="4" w:space="0" w:color="auto"/>
              <w:left w:val="single" w:sz="4" w:space="0" w:color="auto"/>
              <w:bottom w:val="nil"/>
              <w:right w:val="nil"/>
            </w:tcBorders>
          </w:tcPr>
          <w:p w14:paraId="50528216"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pass</m:t>
                    </m:r>
                  </m:sub>
                </m:sSub>
              </m:oMath>
            </m:oMathPara>
          </w:p>
        </w:tc>
        <w:tc>
          <w:tcPr>
            <w:tcW w:w="975" w:type="dxa"/>
            <w:tcBorders>
              <w:top w:val="single" w:sz="4" w:space="0" w:color="auto"/>
              <w:left w:val="nil"/>
              <w:bottom w:val="nil"/>
              <w:right w:val="nil"/>
            </w:tcBorders>
          </w:tcPr>
          <w:p w14:paraId="08555858" w14:textId="77777777" w:rsidR="00D900B2" w:rsidRDefault="00D900B2" w:rsidP="00514E51">
            <w:pPr>
              <w:suppressAutoHyphens/>
              <w:spacing w:line="240" w:lineRule="auto"/>
              <w:jc w:val="center"/>
              <w:rPr>
                <w:rFonts w:cs="Arial"/>
              </w:rPr>
            </w:pPr>
            <w:r>
              <w:rPr>
                <w:rFonts w:cs="Arial"/>
              </w:rPr>
              <w:t>361.48</w:t>
            </w:r>
          </w:p>
        </w:tc>
        <w:tc>
          <w:tcPr>
            <w:tcW w:w="976" w:type="dxa"/>
            <w:tcBorders>
              <w:top w:val="single" w:sz="4" w:space="0" w:color="auto"/>
              <w:left w:val="nil"/>
              <w:bottom w:val="nil"/>
              <w:right w:val="nil"/>
            </w:tcBorders>
          </w:tcPr>
          <w:p w14:paraId="4D2ACCFC" w14:textId="77777777" w:rsidR="00D900B2" w:rsidRDefault="00D900B2" w:rsidP="00514E51">
            <w:pPr>
              <w:suppressAutoHyphens/>
              <w:spacing w:line="240" w:lineRule="auto"/>
              <w:jc w:val="center"/>
              <w:rPr>
                <w:rFonts w:cs="Arial"/>
              </w:rPr>
            </w:pPr>
            <w:r>
              <w:rPr>
                <w:rFonts w:cs="Arial"/>
              </w:rPr>
              <w:t>197.01</w:t>
            </w:r>
          </w:p>
        </w:tc>
        <w:tc>
          <w:tcPr>
            <w:tcW w:w="1350" w:type="dxa"/>
            <w:tcBorders>
              <w:top w:val="single" w:sz="4" w:space="0" w:color="auto"/>
              <w:left w:val="nil"/>
              <w:bottom w:val="nil"/>
              <w:right w:val="single" w:sz="4" w:space="0" w:color="auto"/>
            </w:tcBorders>
          </w:tcPr>
          <w:p w14:paraId="7E06AF0B" w14:textId="77777777" w:rsidR="00D900B2" w:rsidRPr="008B5805" w:rsidRDefault="00D900B2" w:rsidP="00514E51">
            <w:pPr>
              <w:suppressAutoHyphens/>
              <w:spacing w:line="240" w:lineRule="auto"/>
              <w:jc w:val="center"/>
              <w:rPr>
                <w:rFonts w:cs="Arial"/>
              </w:rPr>
            </w:pPr>
            <w:r>
              <w:rPr>
                <w:rFonts w:cs="Arial"/>
              </w:rPr>
              <w:t>[</w:t>
            </w:r>
            <m:oMath>
              <m:r>
                <w:rPr>
                  <w:rFonts w:ascii="Cambria Math" w:hAnsi="Cambria Math" w:cs="Arial"/>
                </w:rPr>
                <m:t>dyn/cm</m:t>
              </m:r>
            </m:oMath>
            <w:r>
              <w:rPr>
                <w:rFonts w:cs="Arial"/>
              </w:rPr>
              <w:t>]</w:t>
            </w:r>
          </w:p>
        </w:tc>
        <w:tc>
          <w:tcPr>
            <w:tcW w:w="270" w:type="dxa"/>
            <w:tcBorders>
              <w:top w:val="nil"/>
              <w:left w:val="single" w:sz="4" w:space="0" w:color="auto"/>
              <w:bottom w:val="nil"/>
              <w:right w:val="single" w:sz="4" w:space="0" w:color="auto"/>
            </w:tcBorders>
          </w:tcPr>
          <w:p w14:paraId="61762E7B" w14:textId="77777777" w:rsidR="00D900B2" w:rsidRDefault="00D900B2" w:rsidP="00514E51">
            <w:pPr>
              <w:suppressAutoHyphens/>
              <w:spacing w:line="240" w:lineRule="auto"/>
              <w:rPr>
                <w:rFonts w:eastAsia="Arial Unicode MS" w:cs="Arial"/>
              </w:rPr>
            </w:pPr>
          </w:p>
        </w:tc>
        <w:tc>
          <w:tcPr>
            <w:tcW w:w="1260" w:type="dxa"/>
            <w:tcBorders>
              <w:top w:val="single" w:sz="4" w:space="0" w:color="auto"/>
              <w:left w:val="single" w:sz="4" w:space="0" w:color="auto"/>
              <w:bottom w:val="nil"/>
              <w:right w:val="nil"/>
            </w:tcBorders>
          </w:tcPr>
          <w:p w14:paraId="0DE21DB2"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myo</m:t>
                    </m:r>
                  </m:sub>
                </m:sSub>
              </m:oMath>
            </m:oMathPara>
          </w:p>
        </w:tc>
        <w:tc>
          <w:tcPr>
            <w:tcW w:w="1125" w:type="dxa"/>
            <w:tcBorders>
              <w:top w:val="single" w:sz="4" w:space="0" w:color="auto"/>
              <w:left w:val="nil"/>
              <w:bottom w:val="nil"/>
              <w:right w:val="nil"/>
            </w:tcBorders>
          </w:tcPr>
          <w:p w14:paraId="3699F68E" w14:textId="77777777" w:rsidR="00D900B2" w:rsidRDefault="00D900B2" w:rsidP="00514E51">
            <w:pPr>
              <w:suppressAutoHyphens/>
              <w:spacing w:line="240" w:lineRule="auto"/>
              <w:jc w:val="center"/>
              <w:rPr>
                <w:rFonts w:cs="Arial"/>
              </w:rPr>
            </w:pPr>
            <w:r>
              <w:rPr>
                <w:rFonts w:cs="Arial"/>
              </w:rPr>
              <w:t>0.0092</w:t>
            </w:r>
          </w:p>
        </w:tc>
        <w:tc>
          <w:tcPr>
            <w:tcW w:w="1125" w:type="dxa"/>
            <w:tcBorders>
              <w:top w:val="single" w:sz="4" w:space="0" w:color="auto"/>
              <w:left w:val="nil"/>
              <w:bottom w:val="nil"/>
              <w:right w:val="nil"/>
            </w:tcBorders>
          </w:tcPr>
          <w:p w14:paraId="4B94649A" w14:textId="77777777" w:rsidR="00D900B2" w:rsidRDefault="00D900B2" w:rsidP="00514E51">
            <w:pPr>
              <w:suppressAutoHyphens/>
              <w:spacing w:line="240" w:lineRule="auto"/>
              <w:jc w:val="center"/>
              <w:rPr>
                <w:rFonts w:cs="Arial"/>
              </w:rPr>
            </w:pPr>
            <w:r>
              <w:rPr>
                <w:rFonts w:cs="Arial"/>
              </w:rPr>
              <w:t>0.025</w:t>
            </w:r>
          </w:p>
        </w:tc>
        <w:tc>
          <w:tcPr>
            <w:tcW w:w="1376" w:type="dxa"/>
            <w:tcBorders>
              <w:top w:val="single" w:sz="4" w:space="0" w:color="auto"/>
              <w:left w:val="nil"/>
              <w:bottom w:val="nil"/>
              <w:right w:val="single" w:sz="4" w:space="0" w:color="auto"/>
            </w:tcBorders>
          </w:tcPr>
          <w:p w14:paraId="16E43892"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cm/dyn</m:t>
              </m:r>
            </m:oMath>
            <w:r>
              <w:rPr>
                <w:rFonts w:cs="Arial"/>
              </w:rPr>
              <w:t>]</w:t>
            </w:r>
          </w:p>
        </w:tc>
      </w:tr>
      <w:tr w:rsidR="00D900B2" w14:paraId="78F12148" w14:textId="77777777" w:rsidTr="00EE56E0">
        <w:trPr>
          <w:jc w:val="center"/>
        </w:trPr>
        <w:tc>
          <w:tcPr>
            <w:tcW w:w="1257" w:type="dxa"/>
            <w:tcBorders>
              <w:top w:val="nil"/>
              <w:left w:val="single" w:sz="4" w:space="0" w:color="auto"/>
              <w:bottom w:val="nil"/>
              <w:right w:val="nil"/>
            </w:tcBorders>
          </w:tcPr>
          <w:p w14:paraId="59BFB823" w14:textId="77777777" w:rsidR="00D900B2" w:rsidRDefault="00293AA3" w:rsidP="00514E51">
            <w:pPr>
              <w:suppressAutoHyphens/>
              <w:spacing w:line="240" w:lineRule="auto"/>
              <w:rPr>
                <w:rFonts w:cs="Arial"/>
              </w:rPr>
            </w:pPr>
            <m:oMathPara>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pass</m:t>
                    </m:r>
                  </m:sub>
                  <m:sup>
                    <m:r>
                      <w:rPr>
                        <w:rFonts w:ascii="Cambria Math" w:hAnsi="Cambria Math" w:cs="Arial"/>
                      </w:rPr>
                      <m:t>'</m:t>
                    </m:r>
                  </m:sup>
                </m:sSubSup>
              </m:oMath>
            </m:oMathPara>
          </w:p>
        </w:tc>
        <w:tc>
          <w:tcPr>
            <w:tcW w:w="975" w:type="dxa"/>
            <w:tcBorders>
              <w:top w:val="nil"/>
              <w:left w:val="nil"/>
              <w:bottom w:val="nil"/>
              <w:right w:val="nil"/>
            </w:tcBorders>
          </w:tcPr>
          <w:p w14:paraId="2B080396" w14:textId="77777777" w:rsidR="00D900B2" w:rsidRDefault="00D900B2" w:rsidP="00514E51">
            <w:pPr>
              <w:suppressAutoHyphens/>
              <w:spacing w:line="240" w:lineRule="auto"/>
              <w:jc w:val="center"/>
              <w:rPr>
                <w:rFonts w:cs="Arial"/>
              </w:rPr>
            </w:pPr>
            <w:r>
              <w:rPr>
                <w:rFonts w:cs="Arial"/>
              </w:rPr>
              <w:t>53.69</w:t>
            </w:r>
          </w:p>
        </w:tc>
        <w:tc>
          <w:tcPr>
            <w:tcW w:w="976" w:type="dxa"/>
            <w:tcBorders>
              <w:top w:val="nil"/>
              <w:left w:val="nil"/>
              <w:bottom w:val="nil"/>
              <w:right w:val="nil"/>
            </w:tcBorders>
          </w:tcPr>
          <w:p w14:paraId="6D7E6868" w14:textId="77777777" w:rsidR="00D900B2" w:rsidRDefault="00D900B2" w:rsidP="00514E51">
            <w:pPr>
              <w:suppressAutoHyphens/>
              <w:spacing w:line="240" w:lineRule="auto"/>
              <w:jc w:val="center"/>
              <w:rPr>
                <w:rFonts w:cs="Arial"/>
              </w:rPr>
            </w:pPr>
            <w:r>
              <w:rPr>
                <w:rFonts w:cs="Arial"/>
              </w:rPr>
              <w:t>17.60</w:t>
            </w:r>
          </w:p>
        </w:tc>
        <w:tc>
          <w:tcPr>
            <w:tcW w:w="1350" w:type="dxa"/>
            <w:tcBorders>
              <w:top w:val="nil"/>
              <w:left w:val="nil"/>
              <w:bottom w:val="nil"/>
              <w:right w:val="single" w:sz="4" w:space="0" w:color="auto"/>
            </w:tcBorders>
          </w:tcPr>
          <w:p w14:paraId="25785299"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c>
          <w:tcPr>
            <w:tcW w:w="270" w:type="dxa"/>
            <w:tcBorders>
              <w:top w:val="nil"/>
              <w:left w:val="single" w:sz="4" w:space="0" w:color="auto"/>
              <w:bottom w:val="nil"/>
              <w:right w:val="single" w:sz="4" w:space="0" w:color="auto"/>
            </w:tcBorders>
          </w:tcPr>
          <w:p w14:paraId="140571F4" w14:textId="77777777" w:rsidR="00D900B2" w:rsidRDefault="00D900B2" w:rsidP="00514E51">
            <w:pPr>
              <w:suppressAutoHyphens/>
              <w:spacing w:line="240" w:lineRule="auto"/>
              <w:rPr>
                <w:rFonts w:eastAsia="ArialUnicodeMS" w:cs="Arial"/>
              </w:rPr>
            </w:pPr>
          </w:p>
        </w:tc>
        <w:tc>
          <w:tcPr>
            <w:tcW w:w="1260" w:type="dxa"/>
            <w:tcBorders>
              <w:top w:val="nil"/>
              <w:left w:val="single" w:sz="4" w:space="0" w:color="auto"/>
              <w:bottom w:val="nil"/>
              <w:right w:val="nil"/>
            </w:tcBorders>
          </w:tcPr>
          <w:p w14:paraId="2FF16439"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shear</m:t>
                    </m:r>
                  </m:sub>
                </m:sSub>
              </m:oMath>
            </m:oMathPara>
          </w:p>
        </w:tc>
        <w:tc>
          <w:tcPr>
            <w:tcW w:w="1125" w:type="dxa"/>
            <w:tcBorders>
              <w:top w:val="nil"/>
              <w:left w:val="nil"/>
              <w:bottom w:val="nil"/>
              <w:right w:val="nil"/>
            </w:tcBorders>
          </w:tcPr>
          <w:p w14:paraId="5A9EBC97" w14:textId="77777777" w:rsidR="00D900B2" w:rsidRDefault="00D900B2" w:rsidP="00514E51">
            <w:pPr>
              <w:suppressAutoHyphens/>
              <w:spacing w:line="240" w:lineRule="auto"/>
              <w:jc w:val="center"/>
              <w:rPr>
                <w:rFonts w:cs="Arial"/>
              </w:rPr>
            </w:pPr>
            <w:r>
              <w:rPr>
                <w:rFonts w:cs="Arial"/>
              </w:rPr>
              <w:t>0.0258</w:t>
            </w:r>
          </w:p>
        </w:tc>
        <w:tc>
          <w:tcPr>
            <w:tcW w:w="1125" w:type="dxa"/>
            <w:tcBorders>
              <w:top w:val="nil"/>
              <w:left w:val="nil"/>
              <w:bottom w:val="nil"/>
              <w:right w:val="nil"/>
            </w:tcBorders>
          </w:tcPr>
          <w:p w14:paraId="16B5DD8D" w14:textId="77777777" w:rsidR="00D900B2" w:rsidRDefault="00D900B2" w:rsidP="00514E51">
            <w:pPr>
              <w:suppressAutoHyphens/>
              <w:spacing w:line="240" w:lineRule="auto"/>
              <w:jc w:val="center"/>
              <w:rPr>
                <w:rFonts w:cs="Arial"/>
              </w:rPr>
            </w:pPr>
            <w:r>
              <w:rPr>
                <w:rFonts w:cs="Arial"/>
              </w:rPr>
              <w:t>0.0258</w:t>
            </w:r>
          </w:p>
        </w:tc>
        <w:tc>
          <w:tcPr>
            <w:tcW w:w="1376" w:type="dxa"/>
            <w:tcBorders>
              <w:top w:val="nil"/>
              <w:left w:val="nil"/>
              <w:bottom w:val="nil"/>
              <w:right w:val="single" w:sz="4" w:space="0" w:color="auto"/>
            </w:tcBorders>
          </w:tcPr>
          <w:p w14:paraId="5A0124E4" w14:textId="77777777" w:rsidR="00D900B2" w:rsidRPr="008B5805" w:rsidRDefault="00D900B2" w:rsidP="00514E51">
            <w:pPr>
              <w:suppressAutoHyphens/>
              <w:spacing w:line="240" w:lineRule="auto"/>
              <w:jc w:val="center"/>
              <w:rPr>
                <w:rFonts w:cs="Arial"/>
              </w:rPr>
            </w:pPr>
            <w:r>
              <w:rPr>
                <w:rFonts w:cs="Arial"/>
              </w:rPr>
              <w:t>[</w:t>
            </w:r>
            <m:oMath>
              <m:r>
                <w:rPr>
                  <w:rFonts w:ascii="Cambria Math" w:hAnsi="Cambria Math" w:cs="Arial"/>
                </w:rPr>
                <m:t>c</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r>
                <w:rPr>
                  <w:rFonts w:ascii="Cambria Math" w:hAnsi="Cambria Math" w:cs="Arial"/>
                </w:rPr>
                <m:t>/dyn</m:t>
              </m:r>
            </m:oMath>
            <w:r>
              <w:rPr>
                <w:rFonts w:cs="Arial"/>
              </w:rPr>
              <w:t>]</w:t>
            </w:r>
          </w:p>
        </w:tc>
      </w:tr>
      <w:tr w:rsidR="00D900B2" w14:paraId="68E69B7A" w14:textId="77777777" w:rsidTr="00EE56E0">
        <w:trPr>
          <w:jc w:val="center"/>
        </w:trPr>
        <w:tc>
          <w:tcPr>
            <w:tcW w:w="1257" w:type="dxa"/>
            <w:tcBorders>
              <w:top w:val="nil"/>
              <w:left w:val="single" w:sz="4" w:space="0" w:color="auto"/>
              <w:bottom w:val="nil"/>
              <w:right w:val="nil"/>
            </w:tcBorders>
          </w:tcPr>
          <w:p w14:paraId="5596BAEB"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act</m:t>
                    </m:r>
                  </m:sub>
                </m:sSub>
              </m:oMath>
            </m:oMathPara>
          </w:p>
        </w:tc>
        <w:tc>
          <w:tcPr>
            <w:tcW w:w="975" w:type="dxa"/>
            <w:tcBorders>
              <w:top w:val="nil"/>
              <w:left w:val="nil"/>
              <w:bottom w:val="nil"/>
              <w:right w:val="nil"/>
            </w:tcBorders>
          </w:tcPr>
          <w:p w14:paraId="128DBBA4" w14:textId="77777777" w:rsidR="00D900B2" w:rsidRDefault="00D900B2" w:rsidP="00514E51">
            <w:pPr>
              <w:suppressAutoHyphens/>
              <w:spacing w:line="240" w:lineRule="auto"/>
              <w:jc w:val="center"/>
              <w:rPr>
                <w:rFonts w:cs="Arial"/>
              </w:rPr>
            </w:pPr>
            <w:r>
              <w:rPr>
                <w:rFonts w:cs="Arial"/>
              </w:rPr>
              <w:t>2114.2</w:t>
            </w:r>
          </w:p>
        </w:tc>
        <w:tc>
          <w:tcPr>
            <w:tcW w:w="976" w:type="dxa"/>
            <w:tcBorders>
              <w:top w:val="nil"/>
              <w:left w:val="nil"/>
              <w:bottom w:val="nil"/>
              <w:right w:val="nil"/>
            </w:tcBorders>
          </w:tcPr>
          <w:p w14:paraId="62643621" w14:textId="77777777" w:rsidR="00D900B2" w:rsidRDefault="00D900B2" w:rsidP="00514E51">
            <w:pPr>
              <w:suppressAutoHyphens/>
              <w:spacing w:line="240" w:lineRule="auto"/>
              <w:jc w:val="center"/>
              <w:rPr>
                <w:rFonts w:cs="Arial"/>
              </w:rPr>
            </w:pPr>
            <w:r>
              <w:rPr>
                <w:rFonts w:cs="Arial"/>
              </w:rPr>
              <w:t>3089.6</w:t>
            </w:r>
          </w:p>
        </w:tc>
        <w:tc>
          <w:tcPr>
            <w:tcW w:w="1350" w:type="dxa"/>
            <w:tcBorders>
              <w:top w:val="nil"/>
              <w:left w:val="nil"/>
              <w:bottom w:val="nil"/>
              <w:right w:val="single" w:sz="4" w:space="0" w:color="auto"/>
            </w:tcBorders>
          </w:tcPr>
          <w:p w14:paraId="397D68A1"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dyn/cm</m:t>
              </m:r>
            </m:oMath>
            <w:r>
              <w:rPr>
                <w:rFonts w:cs="Arial"/>
              </w:rPr>
              <w:t>]</w:t>
            </w:r>
          </w:p>
        </w:tc>
        <w:tc>
          <w:tcPr>
            <w:tcW w:w="270" w:type="dxa"/>
            <w:tcBorders>
              <w:top w:val="nil"/>
              <w:left w:val="single" w:sz="4" w:space="0" w:color="auto"/>
              <w:bottom w:val="nil"/>
              <w:right w:val="single" w:sz="4" w:space="0" w:color="auto"/>
            </w:tcBorders>
          </w:tcPr>
          <w:p w14:paraId="1B23BDC2" w14:textId="77777777" w:rsidR="00D900B2" w:rsidRDefault="00D900B2" w:rsidP="00514E51">
            <w:pPr>
              <w:suppressAutoHyphens/>
              <w:spacing w:line="240" w:lineRule="auto"/>
              <w:rPr>
                <w:rFonts w:eastAsia="ArialUnicodeMS" w:cs="Arial"/>
              </w:rPr>
            </w:pPr>
          </w:p>
        </w:tc>
        <w:tc>
          <w:tcPr>
            <w:tcW w:w="1260" w:type="dxa"/>
            <w:tcBorders>
              <w:top w:val="nil"/>
              <w:left w:val="single" w:sz="4" w:space="0" w:color="auto"/>
              <w:bottom w:val="nil"/>
              <w:right w:val="nil"/>
            </w:tcBorders>
          </w:tcPr>
          <w:p w14:paraId="45338A14"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meta</m:t>
                    </m:r>
                  </m:sub>
                </m:sSub>
              </m:oMath>
            </m:oMathPara>
          </w:p>
        </w:tc>
        <w:tc>
          <w:tcPr>
            <w:tcW w:w="1125" w:type="dxa"/>
            <w:tcBorders>
              <w:top w:val="nil"/>
              <w:left w:val="nil"/>
              <w:bottom w:val="nil"/>
              <w:right w:val="nil"/>
            </w:tcBorders>
          </w:tcPr>
          <w:p w14:paraId="6544E97F" w14:textId="77777777" w:rsidR="00D900B2" w:rsidRDefault="00D900B2" w:rsidP="00514E51">
            <w:pPr>
              <w:suppressAutoHyphens/>
              <w:spacing w:line="240" w:lineRule="auto"/>
              <w:jc w:val="center"/>
              <w:rPr>
                <w:rFonts w:cs="Arial"/>
              </w:rPr>
            </w:pPr>
            <w:r>
              <w:rPr>
                <w:rFonts w:cs="Arial"/>
              </w:rPr>
              <w:t>200</w:t>
            </w:r>
          </w:p>
        </w:tc>
        <w:tc>
          <w:tcPr>
            <w:tcW w:w="1125" w:type="dxa"/>
            <w:tcBorders>
              <w:top w:val="nil"/>
              <w:left w:val="nil"/>
              <w:bottom w:val="nil"/>
              <w:right w:val="nil"/>
            </w:tcBorders>
          </w:tcPr>
          <w:p w14:paraId="1FBE8AE0" w14:textId="77777777" w:rsidR="00D900B2" w:rsidRDefault="00D900B2" w:rsidP="00514E51">
            <w:pPr>
              <w:suppressAutoHyphens/>
              <w:spacing w:line="240" w:lineRule="auto"/>
              <w:jc w:val="center"/>
              <w:rPr>
                <w:rFonts w:cs="Arial"/>
              </w:rPr>
            </w:pPr>
            <w:r>
              <w:rPr>
                <w:rFonts w:cs="Arial"/>
              </w:rPr>
              <w:t>200</w:t>
            </w:r>
          </w:p>
        </w:tc>
        <w:tc>
          <w:tcPr>
            <w:tcW w:w="1376" w:type="dxa"/>
            <w:tcBorders>
              <w:top w:val="nil"/>
              <w:left w:val="nil"/>
              <w:bottom w:val="nil"/>
              <w:right w:val="single" w:sz="4" w:space="0" w:color="auto"/>
            </w:tcBorders>
          </w:tcPr>
          <w:p w14:paraId="6BE26FC4"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μM/cm</m:t>
              </m:r>
            </m:oMath>
            <w:r>
              <w:rPr>
                <w:rFonts w:cs="Arial"/>
              </w:rPr>
              <w:t>]</w:t>
            </w:r>
          </w:p>
        </w:tc>
      </w:tr>
      <w:tr w:rsidR="00D900B2" w14:paraId="73776F74" w14:textId="77777777" w:rsidTr="00EE56E0">
        <w:trPr>
          <w:jc w:val="center"/>
        </w:trPr>
        <w:tc>
          <w:tcPr>
            <w:tcW w:w="1257" w:type="dxa"/>
            <w:tcBorders>
              <w:top w:val="nil"/>
              <w:left w:val="single" w:sz="4" w:space="0" w:color="auto"/>
              <w:bottom w:val="nil"/>
              <w:right w:val="nil"/>
            </w:tcBorders>
          </w:tcPr>
          <w:p w14:paraId="71E77919" w14:textId="77777777" w:rsidR="00D900B2" w:rsidRDefault="00293AA3" w:rsidP="00514E51">
            <w:pPr>
              <w:suppressAutoHyphens/>
              <w:spacing w:line="240" w:lineRule="auto"/>
              <w:rPr>
                <w:rFonts w:cs="Arial"/>
              </w:rPr>
            </w:pPr>
            <m:oMathPara>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act</m:t>
                    </m:r>
                  </m:sub>
                  <m:sup>
                    <m:r>
                      <w:rPr>
                        <w:rFonts w:ascii="Cambria Math" w:hAnsi="Cambria Math" w:cs="Arial"/>
                      </w:rPr>
                      <m:t>'</m:t>
                    </m:r>
                  </m:sup>
                </m:sSubSup>
              </m:oMath>
            </m:oMathPara>
          </w:p>
        </w:tc>
        <w:tc>
          <w:tcPr>
            <w:tcW w:w="975" w:type="dxa"/>
            <w:tcBorders>
              <w:top w:val="nil"/>
              <w:left w:val="nil"/>
              <w:bottom w:val="nil"/>
              <w:right w:val="nil"/>
            </w:tcBorders>
          </w:tcPr>
          <w:p w14:paraId="581DB5DB" w14:textId="77777777" w:rsidR="00D900B2" w:rsidRDefault="00D900B2" w:rsidP="00514E51">
            <w:pPr>
              <w:suppressAutoHyphens/>
              <w:spacing w:line="240" w:lineRule="auto"/>
              <w:jc w:val="center"/>
              <w:rPr>
                <w:rFonts w:cs="Arial"/>
              </w:rPr>
            </w:pPr>
            <w:r>
              <w:rPr>
                <w:rFonts w:cs="Arial"/>
              </w:rPr>
              <w:t>0.93</w:t>
            </w:r>
          </w:p>
        </w:tc>
        <w:tc>
          <w:tcPr>
            <w:tcW w:w="976" w:type="dxa"/>
            <w:tcBorders>
              <w:top w:val="nil"/>
              <w:left w:val="nil"/>
              <w:bottom w:val="nil"/>
              <w:right w:val="nil"/>
            </w:tcBorders>
          </w:tcPr>
          <w:p w14:paraId="06D6837B" w14:textId="77777777" w:rsidR="00D900B2" w:rsidRDefault="00D900B2" w:rsidP="00514E51">
            <w:pPr>
              <w:suppressAutoHyphens/>
              <w:spacing w:line="240" w:lineRule="auto"/>
              <w:jc w:val="center"/>
              <w:rPr>
                <w:rFonts w:cs="Arial"/>
              </w:rPr>
            </w:pPr>
            <w:r>
              <w:rPr>
                <w:rFonts w:cs="Arial"/>
              </w:rPr>
              <w:t>1.02</w:t>
            </w:r>
          </w:p>
        </w:tc>
        <w:tc>
          <w:tcPr>
            <w:tcW w:w="1350" w:type="dxa"/>
            <w:tcBorders>
              <w:top w:val="nil"/>
              <w:left w:val="nil"/>
              <w:bottom w:val="nil"/>
              <w:right w:val="single" w:sz="4" w:space="0" w:color="auto"/>
            </w:tcBorders>
          </w:tcPr>
          <w:p w14:paraId="6E7EAEE4"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c>
          <w:tcPr>
            <w:tcW w:w="270" w:type="dxa"/>
            <w:tcBorders>
              <w:top w:val="nil"/>
              <w:left w:val="single" w:sz="4" w:space="0" w:color="auto"/>
              <w:bottom w:val="nil"/>
              <w:right w:val="single" w:sz="4" w:space="0" w:color="auto"/>
            </w:tcBorders>
          </w:tcPr>
          <w:p w14:paraId="0D085D4A" w14:textId="77777777" w:rsidR="00D900B2" w:rsidRDefault="00D900B2" w:rsidP="00514E51">
            <w:pPr>
              <w:suppressAutoHyphens/>
              <w:spacing w:line="240" w:lineRule="auto"/>
              <w:rPr>
                <w:rFonts w:eastAsia="ArialUnicodeMS" w:cs="Arial"/>
              </w:rPr>
            </w:pPr>
          </w:p>
        </w:tc>
        <w:tc>
          <w:tcPr>
            <w:tcW w:w="1260" w:type="dxa"/>
            <w:tcBorders>
              <w:top w:val="nil"/>
              <w:left w:val="single" w:sz="4" w:space="0" w:color="auto"/>
              <w:bottom w:val="nil"/>
              <w:right w:val="nil"/>
            </w:tcBorders>
          </w:tcPr>
          <w:p w14:paraId="14EF881F"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C</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sub>
                </m:sSub>
              </m:oMath>
            </m:oMathPara>
          </w:p>
        </w:tc>
        <w:tc>
          <w:tcPr>
            <w:tcW w:w="1125" w:type="dxa"/>
            <w:tcBorders>
              <w:top w:val="nil"/>
              <w:left w:val="nil"/>
              <w:bottom w:val="nil"/>
              <w:right w:val="nil"/>
            </w:tcBorders>
          </w:tcPr>
          <w:p w14:paraId="4445D57E" w14:textId="77777777" w:rsidR="00D900B2" w:rsidRDefault="00D900B2" w:rsidP="00514E51">
            <w:pPr>
              <w:suppressAutoHyphens/>
              <w:spacing w:line="240" w:lineRule="auto"/>
              <w:jc w:val="center"/>
              <w:rPr>
                <w:rFonts w:cs="Arial"/>
              </w:rPr>
            </w:pPr>
            <w:r>
              <w:rPr>
                <w:rFonts w:cs="Arial"/>
              </w:rPr>
              <w:t>8</w:t>
            </w:r>
            <m:oMath>
              <m:sSup>
                <m:sSupPr>
                  <m:ctrlPr>
                    <w:rPr>
                      <w:rFonts w:ascii="Cambria Math" w:hAnsi="Cambria Math" w:cs="Arial"/>
                      <w:i/>
                    </w:rPr>
                  </m:ctrlPr>
                </m:sSupPr>
                <m:e>
                  <m:r>
                    <w:rPr>
                      <w:rFonts w:ascii="Cambria Math" w:hAnsi="Cambria Math" w:cs="Arial"/>
                    </w:rPr>
                    <m:t>e</m:t>
                  </m:r>
                </m:e>
                <m:sup>
                  <m:r>
                    <w:rPr>
                      <w:rFonts w:ascii="Cambria Math" w:hAnsi="Cambria Math" w:cs="Arial"/>
                    </w:rPr>
                    <m:t>-4</m:t>
                  </m:r>
                </m:sup>
              </m:sSup>
            </m:oMath>
          </w:p>
        </w:tc>
        <w:tc>
          <w:tcPr>
            <w:tcW w:w="1125" w:type="dxa"/>
            <w:tcBorders>
              <w:top w:val="nil"/>
              <w:left w:val="nil"/>
              <w:bottom w:val="nil"/>
              <w:right w:val="nil"/>
            </w:tcBorders>
          </w:tcPr>
          <w:p w14:paraId="461C2082" w14:textId="77777777" w:rsidR="00D900B2" w:rsidRDefault="00D900B2" w:rsidP="00514E51">
            <w:pPr>
              <w:suppressAutoHyphens/>
              <w:spacing w:line="240" w:lineRule="auto"/>
              <w:jc w:val="center"/>
              <w:rPr>
                <w:rFonts w:cs="Arial"/>
              </w:rPr>
            </w:pPr>
            <w:r>
              <w:rPr>
                <w:rFonts w:cs="Arial"/>
              </w:rPr>
              <w:t>1.31</w:t>
            </w:r>
            <m:oMath>
              <m:sSup>
                <m:sSupPr>
                  <m:ctrlPr>
                    <w:rPr>
                      <w:rFonts w:ascii="Cambria Math" w:hAnsi="Cambria Math" w:cs="Arial"/>
                      <w:i/>
                    </w:rPr>
                  </m:ctrlPr>
                </m:sSupPr>
                <m:e>
                  <m:r>
                    <w:rPr>
                      <w:rFonts w:ascii="Cambria Math" w:hAnsi="Cambria Math" w:cs="Arial"/>
                    </w:rPr>
                    <m:t>e</m:t>
                  </m:r>
                </m:e>
                <m:sup>
                  <m:r>
                    <w:rPr>
                      <w:rFonts w:ascii="Cambria Math" w:hAnsi="Cambria Math" w:cs="Arial"/>
                    </w:rPr>
                    <m:t>-4</m:t>
                  </m:r>
                </m:sup>
              </m:sSup>
            </m:oMath>
          </w:p>
        </w:tc>
        <w:tc>
          <w:tcPr>
            <w:tcW w:w="1376" w:type="dxa"/>
            <w:tcBorders>
              <w:top w:val="nil"/>
              <w:left w:val="nil"/>
              <w:bottom w:val="nil"/>
              <w:right w:val="single" w:sz="4" w:space="0" w:color="auto"/>
            </w:tcBorders>
          </w:tcPr>
          <w:p w14:paraId="4017FDFB" w14:textId="77777777" w:rsidR="00D900B2" w:rsidRDefault="00D900B2" w:rsidP="00514E51">
            <w:pPr>
              <w:suppressAutoHyphens/>
              <w:spacing w:line="240" w:lineRule="auto"/>
              <w:jc w:val="center"/>
              <w:rPr>
                <w:rFonts w:cs="Arial"/>
              </w:rPr>
            </w:pPr>
            <m:oMath>
              <m:r>
                <w:rPr>
                  <w:rFonts w:ascii="Cambria Math" w:hAnsi="Cambria Math" w:cs="Arial"/>
                </w:rPr>
                <m:t>[1/mmHg</m:t>
              </m:r>
            </m:oMath>
            <w:r>
              <w:rPr>
                <w:rFonts w:cs="Arial"/>
              </w:rPr>
              <w:t>]</w:t>
            </w:r>
          </w:p>
        </w:tc>
      </w:tr>
      <w:tr w:rsidR="00D900B2" w14:paraId="2A0D0149" w14:textId="77777777" w:rsidTr="00EE56E0">
        <w:trPr>
          <w:jc w:val="center"/>
        </w:trPr>
        <w:tc>
          <w:tcPr>
            <w:tcW w:w="1257" w:type="dxa"/>
            <w:tcBorders>
              <w:top w:val="nil"/>
              <w:left w:val="single" w:sz="4" w:space="0" w:color="auto"/>
              <w:bottom w:val="nil"/>
              <w:right w:val="nil"/>
            </w:tcBorders>
          </w:tcPr>
          <w:p w14:paraId="47FBBD36" w14:textId="77777777" w:rsidR="00D900B2" w:rsidRDefault="00293AA3" w:rsidP="00514E51">
            <w:pPr>
              <w:suppressAutoHyphens/>
              <w:spacing w:line="240" w:lineRule="auto"/>
              <w:rPr>
                <w:rFonts w:cs="Arial"/>
              </w:rPr>
            </w:pPr>
            <m:oMathPara>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act</m:t>
                    </m:r>
                  </m:sub>
                  <m:sup>
                    <m:r>
                      <w:rPr>
                        <w:rFonts w:ascii="Cambria Math" w:hAnsi="Cambria Math" w:cs="Arial"/>
                      </w:rPr>
                      <m:t>''</m:t>
                    </m:r>
                  </m:sup>
                </m:sSubSup>
              </m:oMath>
            </m:oMathPara>
          </w:p>
        </w:tc>
        <w:tc>
          <w:tcPr>
            <w:tcW w:w="975" w:type="dxa"/>
            <w:tcBorders>
              <w:top w:val="nil"/>
              <w:left w:val="nil"/>
              <w:bottom w:val="nil"/>
              <w:right w:val="nil"/>
            </w:tcBorders>
          </w:tcPr>
          <w:p w14:paraId="1F969510" w14:textId="77777777" w:rsidR="00D900B2" w:rsidRDefault="00D900B2" w:rsidP="00514E51">
            <w:pPr>
              <w:suppressAutoHyphens/>
              <w:spacing w:line="240" w:lineRule="auto"/>
              <w:jc w:val="center"/>
              <w:rPr>
                <w:rFonts w:cs="Arial"/>
              </w:rPr>
            </w:pPr>
            <w:r>
              <w:rPr>
                <w:rFonts w:cs="Arial"/>
              </w:rPr>
              <w:t>0.11</w:t>
            </w:r>
          </w:p>
        </w:tc>
        <w:tc>
          <w:tcPr>
            <w:tcW w:w="976" w:type="dxa"/>
            <w:tcBorders>
              <w:top w:val="nil"/>
              <w:left w:val="nil"/>
              <w:bottom w:val="nil"/>
              <w:right w:val="nil"/>
            </w:tcBorders>
          </w:tcPr>
          <w:p w14:paraId="6EE1557C" w14:textId="77777777" w:rsidR="00D900B2" w:rsidRDefault="00D900B2" w:rsidP="00514E51">
            <w:pPr>
              <w:suppressAutoHyphens/>
              <w:spacing w:line="240" w:lineRule="auto"/>
              <w:jc w:val="center"/>
              <w:rPr>
                <w:rFonts w:cs="Arial"/>
              </w:rPr>
            </w:pPr>
            <w:r>
              <w:rPr>
                <w:rFonts w:cs="Arial"/>
              </w:rPr>
              <w:t>0.20</w:t>
            </w:r>
          </w:p>
        </w:tc>
        <w:tc>
          <w:tcPr>
            <w:tcW w:w="1350" w:type="dxa"/>
            <w:tcBorders>
              <w:top w:val="nil"/>
              <w:left w:val="nil"/>
              <w:bottom w:val="nil"/>
              <w:right w:val="single" w:sz="4" w:space="0" w:color="auto"/>
            </w:tcBorders>
          </w:tcPr>
          <w:p w14:paraId="55996B9C"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c>
          <w:tcPr>
            <w:tcW w:w="270" w:type="dxa"/>
            <w:tcBorders>
              <w:top w:val="nil"/>
              <w:left w:val="single" w:sz="4" w:space="0" w:color="auto"/>
              <w:bottom w:val="nil"/>
              <w:right w:val="single" w:sz="4" w:space="0" w:color="auto"/>
            </w:tcBorders>
          </w:tcPr>
          <w:p w14:paraId="79C2195C" w14:textId="77777777" w:rsidR="00D900B2" w:rsidRDefault="00D900B2" w:rsidP="00514E51">
            <w:pPr>
              <w:suppressAutoHyphens/>
              <w:spacing w:line="240" w:lineRule="auto"/>
              <w:rPr>
                <w:rFonts w:eastAsia="ArialUnicodeMS" w:cs="Arial"/>
                <w:i/>
              </w:rPr>
            </w:pPr>
          </w:p>
        </w:tc>
        <w:tc>
          <w:tcPr>
            <w:tcW w:w="1260" w:type="dxa"/>
            <w:tcBorders>
              <w:top w:val="nil"/>
              <w:left w:val="single" w:sz="4" w:space="0" w:color="auto"/>
              <w:bottom w:val="nil"/>
              <w:right w:val="nil"/>
            </w:tcBorders>
          </w:tcPr>
          <w:p w14:paraId="2653C886" w14:textId="77777777" w:rsidR="00D900B2" w:rsidRDefault="00293AA3" w:rsidP="00514E51">
            <w:pPr>
              <w:suppressAutoHyphens/>
              <w:spacing w:line="240" w:lineRule="auto"/>
              <w:rPr>
                <w:rFonts w:cs="Arial"/>
              </w:rPr>
            </w:pPr>
            <m:oMathPara>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tone</m:t>
                    </m:r>
                  </m:sub>
                  <m:sup>
                    <m:r>
                      <w:rPr>
                        <w:rFonts w:ascii="Cambria Math" w:hAnsi="Cambria Math" w:cs="Arial"/>
                      </w:rPr>
                      <m:t>''</m:t>
                    </m:r>
                  </m:sup>
                </m:sSubSup>
              </m:oMath>
            </m:oMathPara>
          </w:p>
        </w:tc>
        <w:tc>
          <w:tcPr>
            <w:tcW w:w="1125" w:type="dxa"/>
            <w:tcBorders>
              <w:top w:val="nil"/>
              <w:left w:val="nil"/>
              <w:bottom w:val="nil"/>
              <w:right w:val="nil"/>
            </w:tcBorders>
          </w:tcPr>
          <w:p w14:paraId="774077F2" w14:textId="77777777" w:rsidR="00D900B2" w:rsidRPr="008A787B" w:rsidRDefault="00D900B2" w:rsidP="00514E51">
            <w:pPr>
              <w:suppressAutoHyphens/>
              <w:spacing w:line="240" w:lineRule="auto"/>
              <w:jc w:val="center"/>
              <w:rPr>
                <w:rFonts w:cs="Arial"/>
              </w:rPr>
            </w:pPr>
            <w:r w:rsidRPr="008A787B">
              <w:rPr>
                <w:rFonts w:cs="Arial"/>
              </w:rPr>
              <w:t>159.26</w:t>
            </w:r>
          </w:p>
        </w:tc>
        <w:tc>
          <w:tcPr>
            <w:tcW w:w="1125" w:type="dxa"/>
            <w:tcBorders>
              <w:top w:val="nil"/>
              <w:left w:val="nil"/>
              <w:bottom w:val="nil"/>
              <w:right w:val="nil"/>
            </w:tcBorders>
          </w:tcPr>
          <w:p w14:paraId="7F4672C0" w14:textId="77777777" w:rsidR="00D900B2" w:rsidRPr="008A787B" w:rsidRDefault="00D900B2" w:rsidP="00514E51">
            <w:pPr>
              <w:suppressAutoHyphens/>
              <w:spacing w:line="240" w:lineRule="auto"/>
              <w:jc w:val="center"/>
              <w:rPr>
                <w:rFonts w:cs="Arial"/>
              </w:rPr>
            </w:pPr>
            <w:r w:rsidRPr="008A787B">
              <w:rPr>
                <w:rFonts w:cs="Arial"/>
              </w:rPr>
              <w:t>62.27</w:t>
            </w:r>
            <w:r w:rsidRPr="008A787B" w:rsidDel="008A787B">
              <w:rPr>
                <w:rFonts w:cs="Arial"/>
              </w:rPr>
              <w:t xml:space="preserve"> </w:t>
            </w:r>
          </w:p>
        </w:tc>
        <w:tc>
          <w:tcPr>
            <w:tcW w:w="1376" w:type="dxa"/>
            <w:tcBorders>
              <w:top w:val="nil"/>
              <w:left w:val="nil"/>
              <w:bottom w:val="nil"/>
              <w:right w:val="single" w:sz="4" w:space="0" w:color="auto"/>
            </w:tcBorders>
          </w:tcPr>
          <w:p w14:paraId="4CAD290F" w14:textId="77777777" w:rsidR="00D900B2" w:rsidRPr="00CE3716" w:rsidRDefault="00D900B2" w:rsidP="00514E51">
            <w:pPr>
              <w:suppressAutoHyphens/>
              <w:spacing w:line="240" w:lineRule="auto"/>
              <w:jc w:val="center"/>
              <w:rPr>
                <w:rFonts w:cs="Arial"/>
                <w:highlight w:val="red"/>
              </w:rPr>
            </w:pPr>
            <w:r>
              <w:rPr>
                <w:rFonts w:cs="Arial"/>
              </w:rPr>
              <w:t>[</w:t>
            </w:r>
            <m:oMath>
              <m:r>
                <w:rPr>
                  <w:rFonts w:ascii="Cambria Math" w:hAnsi="Cambria Math" w:cs="Arial"/>
                </w:rPr>
                <m:t>1</m:t>
              </m:r>
            </m:oMath>
            <w:r>
              <w:rPr>
                <w:rFonts w:cs="Arial"/>
              </w:rPr>
              <w:t>]</w:t>
            </w:r>
          </w:p>
        </w:tc>
      </w:tr>
      <w:tr w:rsidR="00D900B2" w14:paraId="734DBD6F" w14:textId="77777777" w:rsidTr="00EE56E0">
        <w:trPr>
          <w:jc w:val="center"/>
        </w:trPr>
        <w:tc>
          <w:tcPr>
            <w:tcW w:w="1257" w:type="dxa"/>
            <w:tcBorders>
              <w:top w:val="nil"/>
              <w:left w:val="single" w:sz="4" w:space="0" w:color="auto"/>
              <w:bottom w:val="single" w:sz="4" w:space="0" w:color="auto"/>
              <w:right w:val="nil"/>
            </w:tcBorders>
          </w:tcPr>
          <w:p w14:paraId="4FF72962" w14:textId="0A2AC74F" w:rsidR="00D900B2" w:rsidRDefault="00EE56E0" w:rsidP="00EE56E0">
            <w:pPr>
              <w:suppressAutoHyphens/>
              <w:spacing w:line="240" w:lineRule="auto"/>
              <w:jc w:val="center"/>
              <w:rPr>
                <w:rFonts w:cs="Arial"/>
              </w:rPr>
            </w:pPr>
            <m:oMathPara>
              <m:oMath>
                <m:r>
                  <w:rPr>
                    <w:rFonts w:ascii="Cambria Math" w:hAnsi="Cambria Math" w:cs="Arial"/>
                  </w:rPr>
                  <m:t>λ</m:t>
                </m:r>
              </m:oMath>
            </m:oMathPara>
          </w:p>
        </w:tc>
        <w:tc>
          <w:tcPr>
            <w:tcW w:w="975" w:type="dxa"/>
            <w:tcBorders>
              <w:top w:val="nil"/>
              <w:left w:val="nil"/>
              <w:bottom w:val="single" w:sz="4" w:space="0" w:color="auto"/>
              <w:right w:val="nil"/>
            </w:tcBorders>
          </w:tcPr>
          <w:p w14:paraId="57FB629A" w14:textId="3B98567B" w:rsidR="00D900B2" w:rsidRDefault="00EE56E0" w:rsidP="00514E51">
            <w:pPr>
              <w:suppressAutoHyphens/>
              <w:spacing w:line="240" w:lineRule="auto"/>
              <w:jc w:val="center"/>
              <w:rPr>
                <w:rFonts w:cs="Arial"/>
              </w:rPr>
            </w:pPr>
            <w:r>
              <w:rPr>
                <w:rFonts w:cs="Arial"/>
              </w:rPr>
              <w:t>0.0457</w:t>
            </w:r>
          </w:p>
        </w:tc>
        <w:tc>
          <w:tcPr>
            <w:tcW w:w="976" w:type="dxa"/>
            <w:tcBorders>
              <w:top w:val="nil"/>
              <w:left w:val="nil"/>
              <w:bottom w:val="single" w:sz="4" w:space="0" w:color="auto"/>
              <w:right w:val="nil"/>
            </w:tcBorders>
          </w:tcPr>
          <w:p w14:paraId="62028B28" w14:textId="0CEEA218" w:rsidR="00D900B2" w:rsidRDefault="00EE56E0" w:rsidP="00514E51">
            <w:pPr>
              <w:suppressAutoHyphens/>
              <w:spacing w:line="240" w:lineRule="auto"/>
              <w:jc w:val="center"/>
              <w:rPr>
                <w:rFonts w:cs="Arial"/>
              </w:rPr>
            </w:pPr>
            <w:r>
              <w:rPr>
                <w:rFonts w:cs="Arial"/>
              </w:rPr>
              <w:t>0.0604</w:t>
            </w:r>
          </w:p>
        </w:tc>
        <w:tc>
          <w:tcPr>
            <w:tcW w:w="1350" w:type="dxa"/>
            <w:tcBorders>
              <w:top w:val="nil"/>
              <w:left w:val="nil"/>
              <w:bottom w:val="single" w:sz="4" w:space="0" w:color="auto"/>
              <w:right w:val="single" w:sz="4" w:space="0" w:color="auto"/>
            </w:tcBorders>
          </w:tcPr>
          <w:p w14:paraId="16A155E0" w14:textId="36842522" w:rsidR="00D900B2" w:rsidRDefault="00D900B2" w:rsidP="00514E51">
            <w:pPr>
              <w:suppressAutoHyphens/>
              <w:spacing w:line="240" w:lineRule="auto"/>
              <w:jc w:val="center"/>
              <w:rPr>
                <w:rFonts w:cs="Arial"/>
              </w:rPr>
            </w:pPr>
            <w:r>
              <w:rPr>
                <w:rFonts w:cs="Arial"/>
              </w:rPr>
              <w:t>[</w:t>
            </w:r>
            <m:oMath>
              <m:r>
                <w:rPr>
                  <w:rFonts w:ascii="Cambria Math" w:hAnsi="Cambria Math" w:cs="Arial"/>
                </w:rPr>
                <m:t>1/mmHg</m:t>
              </m:r>
            </m:oMath>
            <w:r>
              <w:rPr>
                <w:rFonts w:cs="Arial"/>
              </w:rPr>
              <w:t>]</w:t>
            </w:r>
          </w:p>
        </w:tc>
        <w:tc>
          <w:tcPr>
            <w:tcW w:w="270" w:type="dxa"/>
            <w:tcBorders>
              <w:top w:val="nil"/>
              <w:left w:val="single" w:sz="4" w:space="0" w:color="auto"/>
              <w:bottom w:val="nil"/>
              <w:right w:val="single" w:sz="4" w:space="0" w:color="auto"/>
            </w:tcBorders>
          </w:tcPr>
          <w:p w14:paraId="46682BC5" w14:textId="77777777" w:rsidR="00D900B2" w:rsidRDefault="00D900B2" w:rsidP="00514E51">
            <w:pPr>
              <w:suppressAutoHyphens/>
              <w:spacing w:line="240" w:lineRule="auto"/>
              <w:rPr>
                <w:rFonts w:eastAsia="ArialUnicodeMS" w:cs="Arial"/>
                <w:i/>
              </w:rPr>
            </w:pPr>
          </w:p>
        </w:tc>
        <w:tc>
          <w:tcPr>
            <w:tcW w:w="1260" w:type="dxa"/>
            <w:tcBorders>
              <w:top w:val="nil"/>
              <w:left w:val="single" w:sz="4" w:space="0" w:color="auto"/>
              <w:bottom w:val="single" w:sz="4" w:space="0" w:color="auto"/>
              <w:right w:val="nil"/>
            </w:tcBorders>
          </w:tcPr>
          <w:p w14:paraId="256403A7" w14:textId="77777777" w:rsidR="00D900B2" w:rsidRDefault="00293AA3" w:rsidP="00514E51">
            <w:pPr>
              <w:suppressAutoHyphens/>
              <w:spacing w:line="240" w:lineRule="auto"/>
              <w:rPr>
                <w:rFonts w:cs="Arial"/>
              </w:rPr>
            </w:pPr>
            <m:oMathPara>
              <m:oMath>
                <m:sSub>
                  <m:sSubPr>
                    <m:ctrlPr>
                      <w:rPr>
                        <w:rFonts w:ascii="Cambria Math" w:hAnsi="Cambria Math" w:cs="Arial"/>
                        <w:i/>
                      </w:rPr>
                    </m:ctrlPr>
                  </m:sSubPr>
                  <m:e>
                    <m:r>
                      <w:rPr>
                        <w:rFonts w:ascii="Cambria Math" w:hAnsi="Cambria Math" w:cs="Arial"/>
                      </w:rPr>
                      <m:t>D</m:t>
                    </m:r>
                  </m:e>
                  <m:sub>
                    <m:r>
                      <w:rPr>
                        <w:rFonts w:ascii="Cambria Math" w:hAnsi="Cambria Math" w:cs="Arial"/>
                      </w:rPr>
                      <m:t>0</m:t>
                    </m:r>
                  </m:sub>
                </m:sSub>
              </m:oMath>
            </m:oMathPara>
          </w:p>
        </w:tc>
        <w:tc>
          <w:tcPr>
            <w:tcW w:w="1125" w:type="dxa"/>
            <w:tcBorders>
              <w:top w:val="nil"/>
              <w:left w:val="nil"/>
              <w:bottom w:val="single" w:sz="4" w:space="0" w:color="auto"/>
              <w:right w:val="nil"/>
            </w:tcBorders>
          </w:tcPr>
          <w:p w14:paraId="08ECE467" w14:textId="77777777" w:rsidR="00D900B2" w:rsidRDefault="00D900B2" w:rsidP="00514E51">
            <w:pPr>
              <w:suppressAutoHyphens/>
              <w:spacing w:line="240" w:lineRule="auto"/>
              <w:jc w:val="center"/>
              <w:rPr>
                <w:rFonts w:cs="Arial"/>
              </w:rPr>
            </w:pPr>
            <w:r>
              <w:rPr>
                <w:rFonts w:cs="Arial"/>
              </w:rPr>
              <w:t>135.59</w:t>
            </w:r>
          </w:p>
        </w:tc>
        <w:tc>
          <w:tcPr>
            <w:tcW w:w="1125" w:type="dxa"/>
            <w:tcBorders>
              <w:top w:val="nil"/>
              <w:left w:val="nil"/>
              <w:bottom w:val="single" w:sz="4" w:space="0" w:color="auto"/>
              <w:right w:val="nil"/>
            </w:tcBorders>
          </w:tcPr>
          <w:p w14:paraId="030308E1" w14:textId="77777777" w:rsidR="00D900B2" w:rsidRDefault="00D900B2" w:rsidP="00514E51">
            <w:pPr>
              <w:suppressAutoHyphens/>
              <w:spacing w:line="240" w:lineRule="auto"/>
              <w:jc w:val="center"/>
              <w:rPr>
                <w:rFonts w:cs="Arial"/>
              </w:rPr>
            </w:pPr>
            <w:r>
              <w:rPr>
                <w:rFonts w:cs="Arial"/>
              </w:rPr>
              <w:t>73.9</w:t>
            </w:r>
          </w:p>
        </w:tc>
        <w:tc>
          <w:tcPr>
            <w:tcW w:w="1376" w:type="dxa"/>
            <w:tcBorders>
              <w:top w:val="nil"/>
              <w:left w:val="nil"/>
              <w:bottom w:val="single" w:sz="4" w:space="0" w:color="auto"/>
              <w:right w:val="single" w:sz="4" w:space="0" w:color="auto"/>
            </w:tcBorders>
          </w:tcPr>
          <w:p w14:paraId="267861D4"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μm</m:t>
              </m:r>
            </m:oMath>
            <w:r>
              <w:rPr>
                <w:rFonts w:cs="Arial"/>
              </w:rPr>
              <w:t>]</w:t>
            </w:r>
          </w:p>
        </w:tc>
      </w:tr>
    </w:tbl>
    <w:p w14:paraId="08693DBE" w14:textId="77777777" w:rsidR="00D900B2" w:rsidRPr="00290C75" w:rsidRDefault="00D900B2" w:rsidP="00D900B2">
      <w:pPr>
        <w:suppressAutoHyphens/>
        <w:spacing w:line="240" w:lineRule="auto"/>
        <w:rPr>
          <w:rFonts w:cs="Arial"/>
        </w:rPr>
      </w:pPr>
    </w:p>
    <w:p w14:paraId="48726396" w14:textId="77777777" w:rsidR="00D900B2" w:rsidRDefault="00D900B2" w:rsidP="00D900B2">
      <w:pPr>
        <w:suppressAutoHyphens/>
        <w:spacing w:line="240" w:lineRule="auto"/>
        <w:rPr>
          <w:rFonts w:cs="Arial"/>
        </w:rPr>
      </w:pPr>
      <w:r>
        <w:rPr>
          <w:rFonts w:cs="Arial"/>
        </w:rPr>
        <w:t xml:space="preserve">Table 2. </w:t>
      </w:r>
      <w:r>
        <w:rPr>
          <w:rFonts w:cs="Arial"/>
          <w:highlight w:val="yellow"/>
        </w:rPr>
        <w:t>Parameter v</w:t>
      </w:r>
      <w:r w:rsidRPr="00F31F7F">
        <w:rPr>
          <w:rFonts w:cs="Arial"/>
          <w:highlight w:val="yellow"/>
        </w:rPr>
        <w:t>alues</w:t>
      </w:r>
      <w:r>
        <w:rPr>
          <w:rFonts w:cs="Arial"/>
          <w:highlight w:val="yellow"/>
        </w:rPr>
        <w:t xml:space="preserve"> for passive tension, active tension, and vascular smooth muscle activation equations in the</w:t>
      </w:r>
      <w:r w:rsidRPr="00F31F7F">
        <w:rPr>
          <w:rFonts w:cs="Arial"/>
          <w:highlight w:val="yellow"/>
        </w:rPr>
        <w:t xml:space="preserve"> large arterioles (LA) and small arterioles (SA).</w:t>
      </w:r>
      <w:r>
        <w:rPr>
          <w:rFonts w:cs="Arial"/>
        </w:rPr>
        <w:t xml:space="preserve"> </w:t>
      </w:r>
    </w:p>
    <w:p w14:paraId="676348DB" w14:textId="77777777" w:rsidR="00D900B2" w:rsidRDefault="00D900B2" w:rsidP="00D900B2">
      <w:pPr>
        <w:suppressAutoHyphens/>
        <w:spacing w:line="240" w:lineRule="auto"/>
        <w:rPr>
          <w:rFonts w:cs="Arial"/>
        </w:rPr>
      </w:pPr>
    </w:p>
    <w:p w14:paraId="66EEF1D1" w14:textId="77777777" w:rsidR="00D900B2" w:rsidRDefault="00D900B2" w:rsidP="00D900B2">
      <w:pPr>
        <w:suppressAutoHyphens/>
        <w:spacing w:line="240" w:lineRule="auto"/>
        <w:rPr>
          <w:rFonts w:cs="Arial"/>
        </w:rPr>
      </w:pPr>
    </w:p>
    <w:tbl>
      <w:tblPr>
        <w:tblStyle w:val="TableGrid"/>
        <w:tblW w:w="9288" w:type="dxa"/>
        <w:tblLayout w:type="fixed"/>
        <w:tblLook w:val="04A0" w:firstRow="1" w:lastRow="0" w:firstColumn="1" w:lastColumn="0" w:noHBand="0" w:noVBand="1"/>
      </w:tblPr>
      <w:tblGrid>
        <w:gridCol w:w="5148"/>
        <w:gridCol w:w="1170"/>
        <w:gridCol w:w="2970"/>
      </w:tblGrid>
      <w:tr w:rsidR="00D900B2" w14:paraId="73355EA7" w14:textId="77777777" w:rsidTr="00BD69D1">
        <w:tc>
          <w:tcPr>
            <w:tcW w:w="5148" w:type="dxa"/>
            <w:tcBorders>
              <w:bottom w:val="single" w:sz="4" w:space="0" w:color="auto"/>
              <w:right w:val="nil"/>
            </w:tcBorders>
          </w:tcPr>
          <w:p w14:paraId="77BFCD38" w14:textId="77777777" w:rsidR="00D900B2" w:rsidRPr="00CE3716" w:rsidRDefault="00D900B2" w:rsidP="00514E51">
            <w:pPr>
              <w:suppressAutoHyphens/>
              <w:spacing w:line="240" w:lineRule="auto"/>
              <w:rPr>
                <w:rFonts w:cs="Arial"/>
                <w:b/>
              </w:rPr>
            </w:pPr>
            <w:r w:rsidRPr="00CE3716">
              <w:rPr>
                <w:rFonts w:cs="Arial"/>
                <w:b/>
              </w:rPr>
              <w:t>Parameter</w:t>
            </w:r>
          </w:p>
        </w:tc>
        <w:tc>
          <w:tcPr>
            <w:tcW w:w="1170" w:type="dxa"/>
            <w:tcBorders>
              <w:left w:val="nil"/>
              <w:bottom w:val="single" w:sz="4" w:space="0" w:color="auto"/>
              <w:right w:val="nil"/>
            </w:tcBorders>
          </w:tcPr>
          <w:p w14:paraId="1430C592" w14:textId="77777777" w:rsidR="00D900B2" w:rsidRPr="00CE3716" w:rsidRDefault="00D900B2" w:rsidP="00514E51">
            <w:pPr>
              <w:suppressAutoHyphens/>
              <w:spacing w:line="240" w:lineRule="auto"/>
              <w:jc w:val="center"/>
              <w:rPr>
                <w:rFonts w:cs="Arial"/>
                <w:b/>
              </w:rPr>
            </w:pPr>
            <w:r w:rsidRPr="00CE3716">
              <w:rPr>
                <w:rFonts w:cs="Arial"/>
                <w:b/>
              </w:rPr>
              <w:t>Value</w:t>
            </w:r>
          </w:p>
        </w:tc>
        <w:tc>
          <w:tcPr>
            <w:tcW w:w="2970" w:type="dxa"/>
            <w:tcBorders>
              <w:left w:val="nil"/>
              <w:bottom w:val="single" w:sz="4" w:space="0" w:color="auto"/>
            </w:tcBorders>
          </w:tcPr>
          <w:p w14:paraId="2E183EFE" w14:textId="77777777" w:rsidR="00D900B2" w:rsidRPr="00660109" w:rsidRDefault="00D900B2" w:rsidP="00514E51">
            <w:pPr>
              <w:suppressAutoHyphens/>
              <w:spacing w:line="240" w:lineRule="auto"/>
              <w:jc w:val="center"/>
              <w:rPr>
                <w:rFonts w:cs="Arial"/>
                <w:b/>
              </w:rPr>
            </w:pPr>
            <w:r w:rsidRPr="00660109">
              <w:rPr>
                <w:rFonts w:cs="Arial"/>
                <w:b/>
              </w:rPr>
              <w:t>Unit</w:t>
            </w:r>
          </w:p>
        </w:tc>
      </w:tr>
      <w:tr w:rsidR="00BD69D1" w14:paraId="2D8D77E3" w14:textId="77777777" w:rsidTr="00BD69D1">
        <w:tc>
          <w:tcPr>
            <w:tcW w:w="5148" w:type="dxa"/>
            <w:tcBorders>
              <w:top w:val="single" w:sz="4" w:space="0" w:color="auto"/>
              <w:bottom w:val="nil"/>
              <w:right w:val="nil"/>
            </w:tcBorders>
          </w:tcPr>
          <w:p w14:paraId="1892C769" w14:textId="197D6EAA" w:rsidR="00BD69D1" w:rsidRDefault="00BD69D1" w:rsidP="00514E51">
            <w:pPr>
              <w:suppressAutoHyphens/>
              <w:spacing w:line="240" w:lineRule="auto"/>
              <w:rPr>
                <w:rFonts w:cs="Arial"/>
              </w:rPr>
            </w:pPr>
            <w:r>
              <w:rPr>
                <w:rFonts w:cs="Arial"/>
              </w:rPr>
              <w:t xml:space="preserve">time constant for diameter, </w:t>
            </w:r>
            <m:oMath>
              <m:sSub>
                <m:sSubPr>
                  <m:ctrlPr>
                    <w:rPr>
                      <w:rFonts w:ascii="Cambria Math" w:hAnsi="Cambria Math" w:cs="Arial"/>
                      <w:i/>
                    </w:rPr>
                  </m:ctrlPr>
                </m:sSubPr>
                <m:e>
                  <m:r>
                    <w:rPr>
                      <w:rFonts w:ascii="Cambria Math" w:hAnsi="Cambria Math" w:cs="Arial"/>
                    </w:rPr>
                    <m:t>τ</m:t>
                  </m:r>
                </m:e>
                <m:sub>
                  <m:r>
                    <w:rPr>
                      <w:rFonts w:ascii="Cambria Math" w:hAnsi="Cambria Math" w:cs="Arial"/>
                    </w:rPr>
                    <m:t>d</m:t>
                  </m:r>
                </m:sub>
              </m:sSub>
            </m:oMath>
          </w:p>
        </w:tc>
        <w:tc>
          <w:tcPr>
            <w:tcW w:w="1170" w:type="dxa"/>
            <w:tcBorders>
              <w:top w:val="single" w:sz="4" w:space="0" w:color="auto"/>
              <w:left w:val="nil"/>
              <w:bottom w:val="nil"/>
              <w:right w:val="nil"/>
            </w:tcBorders>
          </w:tcPr>
          <w:p w14:paraId="51F8B872" w14:textId="7C0B1C1D" w:rsidR="00BD69D1" w:rsidRDefault="00BD69D1" w:rsidP="00514E51">
            <w:pPr>
              <w:suppressAutoHyphens/>
              <w:spacing w:line="240" w:lineRule="auto"/>
              <w:jc w:val="center"/>
              <w:rPr>
                <w:rFonts w:cs="Arial"/>
              </w:rPr>
            </w:pPr>
            <w:r>
              <w:rPr>
                <w:rFonts w:cs="Arial"/>
              </w:rPr>
              <w:t>1</w:t>
            </w:r>
          </w:p>
        </w:tc>
        <w:tc>
          <w:tcPr>
            <w:tcW w:w="2970" w:type="dxa"/>
            <w:tcBorders>
              <w:top w:val="single" w:sz="4" w:space="0" w:color="auto"/>
              <w:left w:val="nil"/>
              <w:bottom w:val="nil"/>
            </w:tcBorders>
          </w:tcPr>
          <w:p w14:paraId="4DC8DB2F" w14:textId="51427E41" w:rsidR="00BD69D1" w:rsidRDefault="00BD69D1" w:rsidP="00514E51">
            <w:pPr>
              <w:suppressAutoHyphens/>
              <w:spacing w:line="240" w:lineRule="auto"/>
              <w:jc w:val="center"/>
              <w:rPr>
                <w:rFonts w:cs="Arial"/>
              </w:rPr>
            </w:pPr>
            <w:r>
              <w:rPr>
                <w:rFonts w:cs="Arial"/>
              </w:rPr>
              <w:t>[</w:t>
            </w:r>
            <m:oMath>
              <m:r>
                <w:rPr>
                  <w:rFonts w:ascii="Cambria Math" w:hAnsi="Cambria Math" w:cs="Arial"/>
                </w:rPr>
                <m:t>s</m:t>
              </m:r>
            </m:oMath>
            <w:r>
              <w:rPr>
                <w:rFonts w:cs="Arial"/>
              </w:rPr>
              <w:t>]</w:t>
            </w:r>
          </w:p>
        </w:tc>
      </w:tr>
      <w:tr w:rsidR="00BD69D1" w14:paraId="7BFFAD4A" w14:textId="77777777" w:rsidTr="00BD69D1">
        <w:tc>
          <w:tcPr>
            <w:tcW w:w="5148" w:type="dxa"/>
            <w:tcBorders>
              <w:top w:val="nil"/>
              <w:left w:val="single" w:sz="4" w:space="0" w:color="auto"/>
              <w:bottom w:val="nil"/>
              <w:right w:val="nil"/>
            </w:tcBorders>
          </w:tcPr>
          <w:p w14:paraId="273D02D4" w14:textId="7EF273A1" w:rsidR="00BD69D1" w:rsidRDefault="00BD69D1" w:rsidP="00514E51">
            <w:pPr>
              <w:suppressAutoHyphens/>
              <w:spacing w:line="240" w:lineRule="auto"/>
              <w:rPr>
                <w:rFonts w:cs="Arial"/>
              </w:rPr>
            </w:pPr>
            <w:r>
              <w:rPr>
                <w:rFonts w:cs="Arial"/>
              </w:rPr>
              <w:t xml:space="preserve">time constant for activation, </w:t>
            </w:r>
            <m:oMath>
              <m:sSub>
                <m:sSubPr>
                  <m:ctrlPr>
                    <w:rPr>
                      <w:rFonts w:ascii="Cambria Math" w:hAnsi="Cambria Math" w:cs="Arial"/>
                      <w:i/>
                    </w:rPr>
                  </m:ctrlPr>
                </m:sSubPr>
                <m:e>
                  <m:r>
                    <w:rPr>
                      <w:rFonts w:ascii="Cambria Math" w:hAnsi="Cambria Math" w:cs="Arial"/>
                    </w:rPr>
                    <m:t>τ</m:t>
                  </m:r>
                </m:e>
                <m:sub>
                  <m:r>
                    <w:rPr>
                      <w:rFonts w:ascii="Cambria Math" w:hAnsi="Cambria Math" w:cs="Arial"/>
                    </w:rPr>
                    <m:t>a</m:t>
                  </m:r>
                </m:sub>
              </m:sSub>
            </m:oMath>
          </w:p>
        </w:tc>
        <w:tc>
          <w:tcPr>
            <w:tcW w:w="1170" w:type="dxa"/>
            <w:tcBorders>
              <w:top w:val="nil"/>
              <w:left w:val="nil"/>
              <w:bottom w:val="nil"/>
              <w:right w:val="nil"/>
            </w:tcBorders>
          </w:tcPr>
          <w:p w14:paraId="6AA23DCE" w14:textId="364AD688" w:rsidR="00BD69D1" w:rsidRDefault="00BD69D1" w:rsidP="00514E51">
            <w:pPr>
              <w:suppressAutoHyphens/>
              <w:spacing w:line="240" w:lineRule="auto"/>
              <w:jc w:val="center"/>
              <w:rPr>
                <w:rFonts w:cs="Arial"/>
              </w:rPr>
            </w:pPr>
            <w:r>
              <w:rPr>
                <w:rFonts w:cs="Arial"/>
              </w:rPr>
              <w:t>60</w:t>
            </w:r>
          </w:p>
        </w:tc>
        <w:tc>
          <w:tcPr>
            <w:tcW w:w="2970" w:type="dxa"/>
            <w:tcBorders>
              <w:top w:val="nil"/>
              <w:left w:val="nil"/>
              <w:bottom w:val="nil"/>
              <w:right w:val="single" w:sz="4" w:space="0" w:color="auto"/>
            </w:tcBorders>
          </w:tcPr>
          <w:p w14:paraId="6D29E9EA" w14:textId="701500BC" w:rsidR="00BD69D1" w:rsidRDefault="00BD69D1" w:rsidP="00514E51">
            <w:pPr>
              <w:suppressAutoHyphens/>
              <w:spacing w:line="240" w:lineRule="auto"/>
              <w:jc w:val="center"/>
              <w:rPr>
                <w:rFonts w:cs="Arial"/>
              </w:rPr>
            </w:pPr>
            <w:r>
              <w:rPr>
                <w:rFonts w:cs="Arial"/>
              </w:rPr>
              <w:t>[</w:t>
            </w:r>
            <m:oMath>
              <m:r>
                <w:rPr>
                  <w:rFonts w:ascii="Cambria Math" w:hAnsi="Cambria Math" w:cs="Arial"/>
                </w:rPr>
                <m:t>s</m:t>
              </m:r>
            </m:oMath>
            <w:r>
              <w:rPr>
                <w:rFonts w:cs="Arial"/>
              </w:rPr>
              <w:t>]</w:t>
            </w:r>
          </w:p>
        </w:tc>
      </w:tr>
      <w:tr w:rsidR="00BD69D1" w14:paraId="5F12E649" w14:textId="77777777" w:rsidTr="00BD69D1">
        <w:tc>
          <w:tcPr>
            <w:tcW w:w="5148" w:type="dxa"/>
            <w:tcBorders>
              <w:top w:val="nil"/>
              <w:bottom w:val="nil"/>
              <w:right w:val="nil"/>
            </w:tcBorders>
          </w:tcPr>
          <w:p w14:paraId="617D1857" w14:textId="77777777" w:rsidR="00BD69D1" w:rsidRDefault="00BD69D1" w:rsidP="00514E51">
            <w:pPr>
              <w:suppressAutoHyphens/>
              <w:spacing w:line="240" w:lineRule="auto"/>
              <w:rPr>
                <w:rFonts w:cs="Arial"/>
              </w:rPr>
            </w:pPr>
            <w:r>
              <w:rPr>
                <w:rFonts w:cs="Arial"/>
              </w:rPr>
              <w:t xml:space="preserve">tube hematocrit, </w:t>
            </w:r>
            <m:oMath>
              <m:sSub>
                <m:sSubPr>
                  <m:ctrlPr>
                    <w:rPr>
                      <w:rFonts w:ascii="Cambria Math" w:hAnsi="Cambria Math" w:cs="Arial"/>
                      <w:i/>
                    </w:rPr>
                  </m:ctrlPr>
                </m:sSubPr>
                <m:e>
                  <m:r>
                    <w:rPr>
                      <w:rFonts w:ascii="Cambria Math" w:hAnsi="Cambria Math" w:cs="Arial"/>
                    </w:rPr>
                    <m:t>H</m:t>
                  </m:r>
                </m:e>
                <m:sub>
                  <m:r>
                    <w:rPr>
                      <w:rFonts w:ascii="Cambria Math" w:hAnsi="Cambria Math" w:cs="Arial"/>
                    </w:rPr>
                    <m:t>T</m:t>
                  </m:r>
                </m:sub>
              </m:sSub>
            </m:oMath>
            <w:r>
              <w:rPr>
                <w:rFonts w:cs="Arial"/>
              </w:rPr>
              <w:t xml:space="preserve"> </w:t>
            </w:r>
          </w:p>
        </w:tc>
        <w:tc>
          <w:tcPr>
            <w:tcW w:w="1170" w:type="dxa"/>
            <w:tcBorders>
              <w:top w:val="nil"/>
              <w:left w:val="nil"/>
              <w:bottom w:val="nil"/>
              <w:right w:val="nil"/>
            </w:tcBorders>
          </w:tcPr>
          <w:p w14:paraId="171B9C32" w14:textId="77777777" w:rsidR="00BD69D1" w:rsidRDefault="00BD69D1" w:rsidP="00514E51">
            <w:pPr>
              <w:suppressAutoHyphens/>
              <w:spacing w:line="240" w:lineRule="auto"/>
              <w:jc w:val="center"/>
              <w:rPr>
                <w:rFonts w:cs="Arial"/>
              </w:rPr>
            </w:pPr>
            <w:r>
              <w:rPr>
                <w:rFonts w:cs="Arial"/>
              </w:rPr>
              <w:t>0.3</w:t>
            </w:r>
          </w:p>
        </w:tc>
        <w:tc>
          <w:tcPr>
            <w:tcW w:w="2970" w:type="dxa"/>
            <w:tcBorders>
              <w:top w:val="nil"/>
              <w:left w:val="nil"/>
              <w:bottom w:val="nil"/>
            </w:tcBorders>
          </w:tcPr>
          <w:p w14:paraId="1943F4CC"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r>
      <w:tr w:rsidR="00BD69D1" w14:paraId="44DE37CB" w14:textId="77777777" w:rsidTr="00514E51">
        <w:tc>
          <w:tcPr>
            <w:tcW w:w="5148" w:type="dxa"/>
            <w:tcBorders>
              <w:top w:val="nil"/>
              <w:bottom w:val="nil"/>
              <w:right w:val="nil"/>
            </w:tcBorders>
          </w:tcPr>
          <w:p w14:paraId="731976DA" w14:textId="77777777" w:rsidR="00BD69D1" w:rsidRDefault="00BD69D1" w:rsidP="00514E51">
            <w:pPr>
              <w:suppressAutoHyphens/>
              <w:spacing w:line="240" w:lineRule="auto"/>
              <w:rPr>
                <w:rFonts w:cs="Arial"/>
              </w:rPr>
            </w:pPr>
            <w:r>
              <w:rPr>
                <w:rFonts w:cs="Arial"/>
              </w:rPr>
              <w:t xml:space="preserve">discharge hematocrit, </w:t>
            </w:r>
            <m:oMath>
              <m:sSub>
                <m:sSubPr>
                  <m:ctrlPr>
                    <w:rPr>
                      <w:rFonts w:ascii="Cambria Math" w:hAnsi="Cambria Math" w:cs="Arial"/>
                      <w:i/>
                    </w:rPr>
                  </m:ctrlPr>
                </m:sSubPr>
                <m:e>
                  <m:r>
                    <w:rPr>
                      <w:rFonts w:ascii="Cambria Math" w:hAnsi="Cambria Math" w:cs="Arial"/>
                    </w:rPr>
                    <m:t>H</m:t>
                  </m:r>
                </m:e>
                <m:sub>
                  <m:r>
                    <w:rPr>
                      <w:rFonts w:ascii="Cambria Math" w:hAnsi="Cambria Math" w:cs="Arial"/>
                    </w:rPr>
                    <m:t>D</m:t>
                  </m:r>
                </m:sub>
              </m:sSub>
            </m:oMath>
          </w:p>
        </w:tc>
        <w:tc>
          <w:tcPr>
            <w:tcW w:w="1170" w:type="dxa"/>
            <w:tcBorders>
              <w:top w:val="nil"/>
              <w:left w:val="nil"/>
              <w:bottom w:val="nil"/>
              <w:right w:val="nil"/>
            </w:tcBorders>
          </w:tcPr>
          <w:p w14:paraId="32F17E76" w14:textId="77777777" w:rsidR="00BD69D1" w:rsidRDefault="00BD69D1" w:rsidP="00514E51">
            <w:pPr>
              <w:suppressAutoHyphens/>
              <w:spacing w:line="240" w:lineRule="auto"/>
              <w:jc w:val="center"/>
              <w:rPr>
                <w:rFonts w:cs="Arial"/>
              </w:rPr>
            </w:pPr>
            <w:r>
              <w:rPr>
                <w:rFonts w:cs="Arial"/>
              </w:rPr>
              <w:t>0.4</w:t>
            </w:r>
          </w:p>
        </w:tc>
        <w:tc>
          <w:tcPr>
            <w:tcW w:w="2970" w:type="dxa"/>
            <w:tcBorders>
              <w:top w:val="nil"/>
              <w:left w:val="nil"/>
              <w:bottom w:val="nil"/>
            </w:tcBorders>
          </w:tcPr>
          <w:p w14:paraId="758D32AE"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r>
      <w:tr w:rsidR="00BD69D1" w14:paraId="259AFF90" w14:textId="77777777" w:rsidTr="00514E51">
        <w:tc>
          <w:tcPr>
            <w:tcW w:w="5148" w:type="dxa"/>
            <w:tcBorders>
              <w:top w:val="nil"/>
              <w:bottom w:val="nil"/>
              <w:right w:val="nil"/>
            </w:tcBorders>
          </w:tcPr>
          <w:p w14:paraId="1C0F46E2" w14:textId="77777777" w:rsidR="00BD69D1" w:rsidRDefault="00BD69D1" w:rsidP="00514E51">
            <w:pPr>
              <w:suppressAutoHyphens/>
              <w:spacing w:line="240" w:lineRule="auto"/>
              <w:rPr>
                <w:rFonts w:cs="Arial"/>
              </w:rPr>
            </w:pPr>
            <w:r>
              <w:rPr>
                <w:rFonts w:cs="Arial"/>
              </w:rPr>
              <w:t xml:space="preserve">rate of ATP degradation, </w:t>
            </w:r>
            <m:oMath>
              <m:sSub>
                <m:sSubPr>
                  <m:ctrlPr>
                    <w:rPr>
                      <w:rFonts w:ascii="Cambria Math" w:hAnsi="Cambria Math" w:cs="Arial"/>
                      <w:i/>
                    </w:rPr>
                  </m:ctrlPr>
                </m:sSubPr>
                <m:e>
                  <m:r>
                    <w:rPr>
                      <w:rFonts w:ascii="Cambria Math" w:hAnsi="Cambria Math" w:cs="Arial"/>
                    </w:rPr>
                    <m:t>k</m:t>
                  </m:r>
                </m:e>
                <m:sub>
                  <m:r>
                    <w:rPr>
                      <w:rFonts w:ascii="Cambria Math" w:hAnsi="Cambria Math" w:cs="Arial"/>
                    </w:rPr>
                    <m:t>d</m:t>
                  </m:r>
                </m:sub>
              </m:sSub>
            </m:oMath>
          </w:p>
        </w:tc>
        <w:tc>
          <w:tcPr>
            <w:tcW w:w="1170" w:type="dxa"/>
            <w:tcBorders>
              <w:top w:val="nil"/>
              <w:left w:val="nil"/>
              <w:bottom w:val="nil"/>
              <w:right w:val="nil"/>
            </w:tcBorders>
          </w:tcPr>
          <w:p w14:paraId="111F014E" w14:textId="77777777" w:rsidR="00BD69D1" w:rsidRDefault="00BD69D1" w:rsidP="00514E51">
            <w:pPr>
              <w:suppressAutoHyphens/>
              <w:spacing w:line="240" w:lineRule="auto"/>
              <w:jc w:val="center"/>
              <w:rPr>
                <w:rFonts w:cs="Arial"/>
              </w:rPr>
            </w:pPr>
            <w:r>
              <w:rPr>
                <w:rFonts w:cs="Arial"/>
              </w:rPr>
              <w:t>2</w:t>
            </w:r>
            <m:oMath>
              <m:sSup>
                <m:sSupPr>
                  <m:ctrlPr>
                    <w:rPr>
                      <w:rFonts w:ascii="Cambria Math" w:hAnsi="Cambria Math" w:cs="Arial"/>
                      <w:i/>
                    </w:rPr>
                  </m:ctrlPr>
                </m:sSupPr>
                <m:e>
                  <m:r>
                    <w:rPr>
                      <w:rFonts w:ascii="Cambria Math" w:hAnsi="Cambria Math" w:cs="Arial"/>
                    </w:rPr>
                    <m:t>e</m:t>
                  </m:r>
                </m:e>
                <m:sup>
                  <m:r>
                    <w:rPr>
                      <w:rFonts w:ascii="Cambria Math" w:hAnsi="Cambria Math" w:cs="Arial"/>
                    </w:rPr>
                    <m:t>-4</m:t>
                  </m:r>
                </m:sup>
              </m:sSup>
            </m:oMath>
          </w:p>
        </w:tc>
        <w:tc>
          <w:tcPr>
            <w:tcW w:w="2970" w:type="dxa"/>
            <w:tcBorders>
              <w:top w:val="nil"/>
              <w:left w:val="nil"/>
              <w:bottom w:val="nil"/>
            </w:tcBorders>
          </w:tcPr>
          <w:p w14:paraId="6D81BF76"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cm/s</m:t>
              </m:r>
            </m:oMath>
            <w:r>
              <w:rPr>
                <w:rFonts w:cs="Arial"/>
              </w:rPr>
              <w:t>]</w:t>
            </w:r>
          </w:p>
        </w:tc>
      </w:tr>
      <w:tr w:rsidR="00BD69D1" w14:paraId="4E438140" w14:textId="77777777" w:rsidTr="00514E51">
        <w:tc>
          <w:tcPr>
            <w:tcW w:w="5148" w:type="dxa"/>
            <w:tcBorders>
              <w:top w:val="nil"/>
              <w:bottom w:val="nil"/>
              <w:right w:val="nil"/>
            </w:tcBorders>
          </w:tcPr>
          <w:p w14:paraId="464B0E28" w14:textId="77777777" w:rsidR="00BD69D1" w:rsidRDefault="00BD69D1" w:rsidP="00514E51">
            <w:pPr>
              <w:suppressAutoHyphens/>
              <w:spacing w:line="240" w:lineRule="auto"/>
              <w:rPr>
                <w:rFonts w:cs="Arial"/>
              </w:rPr>
            </w:pPr>
            <w:r>
              <w:rPr>
                <w:rFonts w:cs="Arial"/>
              </w:rPr>
              <w:t xml:space="preserve">maximum rate of ATP release, </w:t>
            </w:r>
            <m:oMath>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oMath>
          </w:p>
        </w:tc>
        <w:tc>
          <w:tcPr>
            <w:tcW w:w="1170" w:type="dxa"/>
            <w:tcBorders>
              <w:top w:val="nil"/>
              <w:left w:val="nil"/>
              <w:bottom w:val="nil"/>
              <w:right w:val="nil"/>
            </w:tcBorders>
          </w:tcPr>
          <w:p w14:paraId="486ADC03" w14:textId="77777777" w:rsidR="00BD69D1" w:rsidRDefault="00BD69D1" w:rsidP="00514E51">
            <w:pPr>
              <w:suppressAutoHyphens/>
              <w:spacing w:line="240" w:lineRule="auto"/>
              <w:jc w:val="center"/>
              <w:rPr>
                <w:rFonts w:cs="Arial"/>
              </w:rPr>
            </w:pPr>
            <w:r>
              <w:rPr>
                <w:rFonts w:cs="Arial"/>
              </w:rPr>
              <w:t>1.4</w:t>
            </w:r>
            <m:oMath>
              <m:sSup>
                <m:sSupPr>
                  <m:ctrlPr>
                    <w:rPr>
                      <w:rFonts w:ascii="Cambria Math" w:hAnsi="Cambria Math" w:cs="Arial"/>
                      <w:i/>
                    </w:rPr>
                  </m:ctrlPr>
                </m:sSupPr>
                <m:e>
                  <m:r>
                    <w:rPr>
                      <w:rFonts w:ascii="Cambria Math" w:hAnsi="Cambria Math" w:cs="Arial"/>
                    </w:rPr>
                    <m:t>e</m:t>
                  </m:r>
                </m:e>
                <m:sup>
                  <m:r>
                    <w:rPr>
                      <w:rFonts w:ascii="Cambria Math" w:hAnsi="Cambria Math" w:cs="Arial"/>
                    </w:rPr>
                    <m:t>-9</m:t>
                  </m:r>
                </m:sup>
              </m:sSup>
            </m:oMath>
          </w:p>
        </w:tc>
        <w:tc>
          <w:tcPr>
            <w:tcW w:w="2970" w:type="dxa"/>
            <w:tcBorders>
              <w:top w:val="nil"/>
              <w:left w:val="nil"/>
              <w:bottom w:val="nil"/>
            </w:tcBorders>
          </w:tcPr>
          <w:p w14:paraId="468743DE"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 xml:space="preserve">mol  </m:t>
              </m:r>
              <m:sSup>
                <m:sSupPr>
                  <m:ctrlPr>
                    <w:rPr>
                      <w:rFonts w:ascii="Cambria Math" w:hAnsi="Cambria Math" w:cs="Arial"/>
                      <w:i/>
                    </w:rPr>
                  </m:ctrlPr>
                </m:sSupPr>
                <m:e>
                  <m:r>
                    <w:rPr>
                      <w:rFonts w:ascii="Cambria Math" w:hAnsi="Cambria Math" w:cs="Arial"/>
                    </w:rPr>
                    <m:t>s</m:t>
                  </m:r>
                </m:e>
                <m:sup>
                  <m:r>
                    <w:rPr>
                      <w:rFonts w:ascii="Cambria Math" w:hAnsi="Cambria Math" w:cs="Arial"/>
                    </w:rPr>
                    <m:t>-1</m:t>
                  </m:r>
                </m:sup>
              </m:sSup>
              <m:r>
                <w:rPr>
                  <w:rFonts w:ascii="Cambria Math" w:hAnsi="Cambria Math" w:cs="Arial"/>
                </w:rPr>
                <m:t xml:space="preserve"> 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w:r>
              <w:rPr>
                <w:rFonts w:cs="Arial"/>
              </w:rPr>
              <w:t>]</w:t>
            </w:r>
          </w:p>
        </w:tc>
      </w:tr>
      <w:tr w:rsidR="00BD69D1" w14:paraId="607099AE" w14:textId="77777777" w:rsidTr="00514E51">
        <w:tc>
          <w:tcPr>
            <w:tcW w:w="5148" w:type="dxa"/>
            <w:tcBorders>
              <w:top w:val="nil"/>
              <w:bottom w:val="nil"/>
              <w:right w:val="nil"/>
            </w:tcBorders>
          </w:tcPr>
          <w:p w14:paraId="0EC259C8" w14:textId="77777777" w:rsidR="00BD69D1" w:rsidRDefault="00BD69D1" w:rsidP="00514E51">
            <w:pPr>
              <w:suppressAutoHyphens/>
              <w:spacing w:line="240" w:lineRule="auto"/>
              <w:rPr>
                <w:rFonts w:cs="Arial"/>
              </w:rPr>
            </w:pPr>
            <w:r>
              <w:rPr>
                <w:rFonts w:cs="Arial"/>
              </w:rPr>
              <w:t xml:space="preserve">effect of oxygen saturation on ATP release, </w:t>
            </w:r>
            <m:oMath>
              <m:sSub>
                <m:sSubPr>
                  <m:ctrlPr>
                    <w:rPr>
                      <w:rFonts w:ascii="Cambria Math" w:hAnsi="Cambria Math" w:cs="Arial"/>
                      <w:i/>
                    </w:rPr>
                  </m:ctrlPr>
                </m:sSubPr>
                <m:e>
                  <m:r>
                    <w:rPr>
                      <w:rFonts w:ascii="Cambria Math" w:hAnsi="Cambria Math" w:cs="Arial"/>
                    </w:rPr>
                    <m:t>R</m:t>
                  </m:r>
                </m:e>
                <m:sub>
                  <m:r>
                    <w:rPr>
                      <w:rFonts w:ascii="Cambria Math" w:hAnsi="Cambria Math" w:cs="Arial"/>
                    </w:rPr>
                    <m:t>1</m:t>
                  </m:r>
                </m:sub>
              </m:sSub>
            </m:oMath>
          </w:p>
        </w:tc>
        <w:tc>
          <w:tcPr>
            <w:tcW w:w="1170" w:type="dxa"/>
            <w:tcBorders>
              <w:top w:val="nil"/>
              <w:left w:val="nil"/>
              <w:bottom w:val="nil"/>
              <w:right w:val="nil"/>
            </w:tcBorders>
          </w:tcPr>
          <w:p w14:paraId="50FB05DA" w14:textId="77777777" w:rsidR="00BD69D1" w:rsidRDefault="00BD69D1" w:rsidP="00514E51">
            <w:pPr>
              <w:suppressAutoHyphens/>
              <w:spacing w:line="240" w:lineRule="auto"/>
              <w:jc w:val="center"/>
              <w:rPr>
                <w:rFonts w:cs="Arial"/>
              </w:rPr>
            </w:pPr>
            <w:r>
              <w:rPr>
                <w:rFonts w:cs="Arial"/>
              </w:rPr>
              <w:t>0.891</w:t>
            </w:r>
          </w:p>
        </w:tc>
        <w:tc>
          <w:tcPr>
            <w:tcW w:w="2970" w:type="dxa"/>
            <w:tcBorders>
              <w:top w:val="nil"/>
              <w:left w:val="nil"/>
              <w:bottom w:val="nil"/>
            </w:tcBorders>
          </w:tcPr>
          <w:p w14:paraId="491C5EE0"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r>
      <w:tr w:rsidR="00BD69D1" w14:paraId="7E070E4B" w14:textId="77777777" w:rsidTr="00BD69D1">
        <w:tc>
          <w:tcPr>
            <w:tcW w:w="5148" w:type="dxa"/>
            <w:tcBorders>
              <w:top w:val="nil"/>
              <w:bottom w:val="nil"/>
              <w:right w:val="nil"/>
            </w:tcBorders>
          </w:tcPr>
          <w:p w14:paraId="5AC48E0A" w14:textId="77777777" w:rsidR="00BD69D1" w:rsidRDefault="00BD69D1" w:rsidP="00514E51">
            <w:pPr>
              <w:suppressAutoHyphens/>
              <w:spacing w:line="240" w:lineRule="auto"/>
              <w:rPr>
                <w:rFonts w:cs="Arial"/>
              </w:rPr>
            </w:pPr>
            <w:r>
              <w:rPr>
                <w:rFonts w:cs="Arial"/>
              </w:rPr>
              <w:t xml:space="preserve">oxygen capacity of red blood cells, </w:t>
            </w:r>
            <m:oMath>
              <m:sSub>
                <m:sSubPr>
                  <m:ctrlPr>
                    <w:rPr>
                      <w:rFonts w:ascii="Cambria Math" w:hAnsi="Cambria Math" w:cs="Arial"/>
                      <w:i/>
                    </w:rPr>
                  </m:ctrlPr>
                </m:sSubPr>
                <m:e>
                  <m:r>
                    <w:rPr>
                      <w:rFonts w:ascii="Cambria Math" w:hAnsi="Cambria Math" w:cs="Arial"/>
                    </w:rPr>
                    <m:t>c</m:t>
                  </m:r>
                </m:e>
                <m:sub>
                  <m:r>
                    <w:rPr>
                      <w:rFonts w:ascii="Cambria Math" w:hAnsi="Cambria Math" w:cs="Arial"/>
                    </w:rPr>
                    <m:t>0</m:t>
                  </m:r>
                </m:sub>
              </m:sSub>
            </m:oMath>
          </w:p>
        </w:tc>
        <w:tc>
          <w:tcPr>
            <w:tcW w:w="1170" w:type="dxa"/>
            <w:tcBorders>
              <w:top w:val="nil"/>
              <w:left w:val="nil"/>
              <w:bottom w:val="nil"/>
              <w:right w:val="nil"/>
            </w:tcBorders>
          </w:tcPr>
          <w:p w14:paraId="4189E9B4" w14:textId="77777777" w:rsidR="00BD69D1" w:rsidRDefault="00BD69D1" w:rsidP="00514E51">
            <w:pPr>
              <w:suppressAutoHyphens/>
              <w:spacing w:line="240" w:lineRule="auto"/>
              <w:jc w:val="center"/>
              <w:rPr>
                <w:rFonts w:cs="Arial"/>
              </w:rPr>
            </w:pPr>
            <w:r>
              <w:rPr>
                <w:rFonts w:cs="Arial"/>
              </w:rPr>
              <w:t>0.5</w:t>
            </w:r>
          </w:p>
        </w:tc>
        <w:tc>
          <w:tcPr>
            <w:tcW w:w="2970" w:type="dxa"/>
            <w:tcBorders>
              <w:top w:val="nil"/>
              <w:left w:val="nil"/>
              <w:bottom w:val="nil"/>
            </w:tcBorders>
          </w:tcPr>
          <w:p w14:paraId="62D77096" w14:textId="77777777" w:rsidR="00BD69D1" w:rsidRDefault="00BD69D1" w:rsidP="00514E51">
            <w:pPr>
              <w:suppressAutoHyphens/>
              <w:spacing w:line="240" w:lineRule="auto"/>
              <w:jc w:val="center"/>
              <w:rPr>
                <w:rFonts w:cs="Arial"/>
              </w:rPr>
            </w:pPr>
            <w:r>
              <w:rPr>
                <w:rFonts w:cs="Arial"/>
              </w:rPr>
              <w:t>[</w:t>
            </w:r>
            <m:oMath>
              <m:r>
                <w:rPr>
                  <w:rFonts w:ascii="Cambria Math" w:hAnsi="Cambria Math" w:cs="Arial"/>
                </w:rPr>
                <m:t>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r>
                <w:rPr>
                  <w:rFonts w:ascii="Cambria Math" w:hAnsi="Cambria Math" w:cs="Arial"/>
                </w:rPr>
                <m:t>/c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w:r>
              <w:rPr>
                <w:rFonts w:cs="Arial"/>
              </w:rPr>
              <w:t>]</w:t>
            </w:r>
          </w:p>
        </w:tc>
      </w:tr>
      <w:tr w:rsidR="00BD69D1" w14:paraId="63C638EE" w14:textId="77777777" w:rsidTr="00BD4F76">
        <w:tc>
          <w:tcPr>
            <w:tcW w:w="5148" w:type="dxa"/>
            <w:tcBorders>
              <w:top w:val="nil"/>
              <w:bottom w:val="nil"/>
              <w:right w:val="nil"/>
            </w:tcBorders>
          </w:tcPr>
          <w:p w14:paraId="6FBC5159" w14:textId="77777777" w:rsidR="00BD69D1" w:rsidRDefault="00BD69D1" w:rsidP="00514E51">
            <w:pPr>
              <w:suppressAutoHyphens/>
              <w:spacing w:line="240" w:lineRule="auto"/>
              <w:rPr>
                <w:rFonts w:cs="Arial"/>
              </w:rPr>
            </w:pPr>
            <w:r>
              <w:rPr>
                <w:rFonts w:cs="Arial"/>
              </w:rPr>
              <w:t xml:space="preserve">oxygen tissue diffusion coefficient, </w:t>
            </w:r>
            <m:oMath>
              <m:r>
                <w:rPr>
                  <w:rFonts w:ascii="Cambria Math" w:hAnsi="Cambria Math" w:cs="Arial"/>
                </w:rPr>
                <m:t>k</m:t>
              </m:r>
            </m:oMath>
          </w:p>
        </w:tc>
        <w:tc>
          <w:tcPr>
            <w:tcW w:w="1170" w:type="dxa"/>
            <w:tcBorders>
              <w:top w:val="nil"/>
              <w:left w:val="nil"/>
              <w:bottom w:val="nil"/>
              <w:right w:val="nil"/>
            </w:tcBorders>
          </w:tcPr>
          <w:p w14:paraId="2689B826" w14:textId="77777777" w:rsidR="00BD69D1" w:rsidRDefault="00BD69D1" w:rsidP="00514E51">
            <w:pPr>
              <w:suppressAutoHyphens/>
              <w:spacing w:line="240" w:lineRule="auto"/>
              <w:jc w:val="center"/>
              <w:rPr>
                <w:rFonts w:cs="Arial"/>
              </w:rPr>
            </w:pPr>
            <w:r>
              <w:rPr>
                <w:rFonts w:cs="Arial"/>
              </w:rPr>
              <w:t>9.4</w:t>
            </w:r>
          </w:p>
        </w:tc>
        <w:tc>
          <w:tcPr>
            <w:tcW w:w="2970" w:type="dxa"/>
            <w:tcBorders>
              <w:top w:val="nil"/>
              <w:left w:val="nil"/>
              <w:bottom w:val="nil"/>
            </w:tcBorders>
          </w:tcPr>
          <w:p w14:paraId="0C6A442D" w14:textId="77777777" w:rsidR="00BD69D1" w:rsidRDefault="00BD69D1" w:rsidP="00514E51">
            <w:pPr>
              <w:suppressAutoHyphens/>
              <w:spacing w:line="240" w:lineRule="auto"/>
              <w:jc w:val="center"/>
              <w:rPr>
                <w:rFonts w:cs="Arial"/>
              </w:rPr>
            </w:pPr>
            <w:r>
              <w:rPr>
                <w:rFonts w:cs="Arial"/>
              </w:rPr>
              <w:t>[</w:t>
            </w:r>
            <m:oMath>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 xml:space="preserve">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-1</m:t>
                  </m:r>
                </m:sup>
              </m:sSup>
              <m:r>
                <m:rPr>
                  <m:sty m:val="p"/>
                </m:rPr>
                <w:rPr>
                  <w:rFonts w:ascii="Cambria Math" w:hAnsi="Cambria Math" w:cs="Arial"/>
                </w:rPr>
                <m:t>mmH</m:t>
              </m:r>
              <m:sSup>
                <m:sSupPr>
                  <m:ctrlPr>
                    <w:rPr>
                      <w:rFonts w:ascii="Cambria Math" w:hAnsi="Cambria Math" w:cs="Arial"/>
                    </w:rPr>
                  </m:ctrlPr>
                </m:sSupPr>
                <m:e>
                  <m:r>
                    <m:rPr>
                      <m:sty m:val="p"/>
                    </m:rPr>
                    <w:rPr>
                      <w:rFonts w:ascii="Cambria Math" w:hAnsi="Cambria Math" w:cs="Arial"/>
                    </w:rPr>
                    <m:t>g</m:t>
                  </m:r>
                </m:e>
                <m:sup>
                  <m:r>
                    <m:rPr>
                      <m:sty m:val="p"/>
                    </m:rPr>
                    <w:rPr>
                      <w:rFonts w:ascii="Cambria Math" w:hAnsi="Cambria Math" w:cs="Arial"/>
                    </w:rPr>
                    <m:t>-1</m:t>
                  </m:r>
                </m:sup>
              </m:sSup>
              <m:sSup>
                <m:sSupPr>
                  <m:ctrlPr>
                    <w:rPr>
                      <w:rFonts w:ascii="Cambria Math" w:hAnsi="Cambria Math" w:cs="Arial"/>
                    </w:rPr>
                  </m:ctrlPr>
                </m:sSupPr>
                <m:e>
                  <m:r>
                    <m:rPr>
                      <m:sty m:val="p"/>
                    </m:rPr>
                    <w:rPr>
                      <w:rFonts w:ascii="Cambria Math" w:hAnsi="Cambria Math" w:cs="Arial"/>
                    </w:rPr>
                    <m:t>s</m:t>
                  </m:r>
                </m:e>
                <m:sup>
                  <m:r>
                    <m:rPr>
                      <m:sty m:val="p"/>
                    </m:rPr>
                    <w:rPr>
                      <w:rFonts w:ascii="Cambria Math" w:hAnsi="Cambria Math" w:cs="Arial"/>
                    </w:rPr>
                    <m:t>-1</m:t>
                  </m:r>
                </m:sup>
              </m:sSup>
            </m:oMath>
            <w:r>
              <w:rPr>
                <w:rFonts w:cs="Arial"/>
              </w:rPr>
              <w:t>]</w:t>
            </w:r>
          </w:p>
        </w:tc>
      </w:tr>
      <w:tr w:rsidR="00BD4F76" w14:paraId="357BC97D" w14:textId="77777777" w:rsidTr="00BD69D1">
        <w:tc>
          <w:tcPr>
            <w:tcW w:w="5148" w:type="dxa"/>
            <w:tcBorders>
              <w:top w:val="nil"/>
              <w:bottom w:val="single" w:sz="4" w:space="0" w:color="auto"/>
              <w:right w:val="nil"/>
            </w:tcBorders>
          </w:tcPr>
          <w:p w14:paraId="6EFE9559" w14:textId="37E7439E" w:rsidR="00BD4F76" w:rsidRPr="00BD4F76" w:rsidRDefault="00BD4F76" w:rsidP="00BD4F76">
            <w:pPr>
              <w:suppressAutoHyphens/>
              <w:spacing w:line="240" w:lineRule="auto"/>
              <w:rPr>
                <w:rFonts w:cs="Arial"/>
              </w:rPr>
            </w:pPr>
            <w:r>
              <w:rPr>
                <w:rFonts w:cs="Arial"/>
              </w:rPr>
              <w:t xml:space="preserve">length constant for </w:t>
            </w:r>
            <m:oMath>
              <m:sSub>
                <m:sSubPr>
                  <m:ctrlPr>
                    <w:rPr>
                      <w:rFonts w:ascii="Cambria Math" w:hAnsi="Cambria Math" w:cs="Arial"/>
                      <w:i/>
                    </w:rPr>
                  </m:ctrlPr>
                </m:sSubPr>
                <m:e>
                  <m:r>
                    <w:rPr>
                      <w:rFonts w:ascii="Cambria Math" w:hAnsi="Cambria Math" w:cs="Arial"/>
                    </w:rPr>
                    <m:t>S</m:t>
                  </m:r>
                </m:e>
                <m:sub>
                  <m:r>
                    <w:rPr>
                      <w:rFonts w:ascii="Cambria Math" w:hAnsi="Cambria Math" w:cs="Arial"/>
                    </w:rPr>
                    <m:t>CR</m:t>
                  </m:r>
                </m:sub>
              </m:sSub>
            </m:oMath>
            <w:r>
              <w:rPr>
                <w:rFonts w:cs="Arial"/>
              </w:rPr>
              <w:t xml:space="preserve">, </w:t>
            </w:r>
            <m:oMath>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oMath>
          </w:p>
        </w:tc>
        <w:tc>
          <w:tcPr>
            <w:tcW w:w="1170" w:type="dxa"/>
            <w:tcBorders>
              <w:top w:val="nil"/>
              <w:left w:val="nil"/>
              <w:bottom w:val="single" w:sz="4" w:space="0" w:color="auto"/>
              <w:right w:val="nil"/>
            </w:tcBorders>
          </w:tcPr>
          <w:p w14:paraId="37B45E0F" w14:textId="2E7D021C" w:rsidR="00BD4F76" w:rsidRDefault="00BD4F76" w:rsidP="00514E51">
            <w:pPr>
              <w:suppressAutoHyphens/>
              <w:spacing w:line="240" w:lineRule="auto"/>
              <w:jc w:val="center"/>
              <w:rPr>
                <w:rFonts w:cs="Arial"/>
              </w:rPr>
            </w:pPr>
            <w:r>
              <w:rPr>
                <w:rFonts w:cs="Arial"/>
              </w:rPr>
              <w:t>1</w:t>
            </w:r>
          </w:p>
        </w:tc>
        <w:tc>
          <w:tcPr>
            <w:tcW w:w="2970" w:type="dxa"/>
            <w:tcBorders>
              <w:top w:val="nil"/>
              <w:left w:val="nil"/>
              <w:bottom w:val="single" w:sz="4" w:space="0" w:color="auto"/>
            </w:tcBorders>
          </w:tcPr>
          <w:p w14:paraId="1D89407D" w14:textId="18576F3D" w:rsidR="00BD4F76" w:rsidRDefault="00BD4F76" w:rsidP="00BD4F76">
            <w:pPr>
              <w:suppressAutoHyphens/>
              <w:spacing w:line="240" w:lineRule="auto"/>
              <w:jc w:val="center"/>
              <w:rPr>
                <w:rFonts w:cs="Arial"/>
              </w:rPr>
            </w:pPr>
            <w:r>
              <w:rPr>
                <w:rFonts w:cs="Arial"/>
              </w:rPr>
              <w:t>[</w:t>
            </w:r>
            <m:oMath>
              <m:r>
                <w:rPr>
                  <w:rFonts w:ascii="Cambria Math" w:hAnsi="Cambria Math" w:cs="Arial"/>
                </w:rPr>
                <m:t>cm</m:t>
              </m:r>
            </m:oMath>
            <w:r>
              <w:rPr>
                <w:rFonts w:cs="Arial"/>
              </w:rPr>
              <w:t>]</w:t>
            </w:r>
          </w:p>
        </w:tc>
      </w:tr>
    </w:tbl>
    <w:p w14:paraId="4AD770AC" w14:textId="77777777" w:rsidR="00D900B2" w:rsidRDefault="00D900B2" w:rsidP="00D900B2">
      <w:pPr>
        <w:suppressAutoHyphens/>
        <w:spacing w:line="240" w:lineRule="auto"/>
        <w:rPr>
          <w:rFonts w:cs="Arial"/>
        </w:rPr>
      </w:pPr>
    </w:p>
    <w:p w14:paraId="460A45C2" w14:textId="4AED7D69" w:rsidR="00D900B2" w:rsidRPr="00CB1BCA" w:rsidRDefault="00D900B2" w:rsidP="00D900B2">
      <w:pPr>
        <w:suppressAutoHyphens/>
        <w:spacing w:line="240" w:lineRule="auto"/>
        <w:rPr>
          <w:rFonts w:cs="Arial"/>
        </w:rPr>
      </w:pPr>
      <w:r w:rsidRPr="00CB1BCA">
        <w:rPr>
          <w:rFonts w:cs="Arial"/>
        </w:rPr>
        <w:t xml:space="preserve">Table 3. </w:t>
      </w:r>
      <w:r w:rsidR="00CB1BCA" w:rsidRPr="00CB1BCA">
        <w:rPr>
          <w:rFonts w:cs="Arial"/>
          <w:highlight w:val="yellow"/>
        </w:rPr>
        <w:t>Time constants for the model equations (Table 1(b)) and parameter values for the metabolic response (Table 1(e)).</w:t>
      </w:r>
    </w:p>
    <w:p w14:paraId="13230410" w14:textId="77777777" w:rsidR="00D900B2" w:rsidRDefault="00D900B2" w:rsidP="00D900B2">
      <w:pPr>
        <w:suppressAutoHyphens/>
        <w:spacing w:line="240" w:lineRule="auto"/>
        <w:rPr>
          <w:rFonts w:cs="Arial"/>
        </w:rPr>
      </w:pPr>
    </w:p>
    <w:p w14:paraId="415F9275" w14:textId="77777777" w:rsidR="00D900B2" w:rsidRDefault="00D900B2" w:rsidP="00D900B2">
      <w:pPr>
        <w:suppressAutoHyphens/>
        <w:spacing w:line="240" w:lineRule="auto"/>
        <w:rPr>
          <w:rFonts w:cs="Arial"/>
        </w:rPr>
      </w:pPr>
    </w:p>
    <w:tbl>
      <w:tblPr>
        <w:tblStyle w:val="TableGrid"/>
        <w:tblW w:w="0" w:type="auto"/>
        <w:tblLayout w:type="fixed"/>
        <w:tblLook w:val="04A0" w:firstRow="1" w:lastRow="0" w:firstColumn="1" w:lastColumn="0" w:noHBand="0" w:noVBand="1"/>
      </w:tblPr>
      <w:tblGrid>
        <w:gridCol w:w="2898"/>
        <w:gridCol w:w="1044"/>
        <w:gridCol w:w="1026"/>
        <w:gridCol w:w="1170"/>
        <w:gridCol w:w="936"/>
        <w:gridCol w:w="1044"/>
        <w:gridCol w:w="1350"/>
      </w:tblGrid>
      <w:tr w:rsidR="00D900B2" w14:paraId="78C97A92" w14:textId="77777777" w:rsidTr="00232C42">
        <w:tc>
          <w:tcPr>
            <w:tcW w:w="2898" w:type="dxa"/>
            <w:vMerge w:val="restart"/>
            <w:tcBorders>
              <w:bottom w:val="nil"/>
              <w:right w:val="nil"/>
            </w:tcBorders>
          </w:tcPr>
          <w:p w14:paraId="0A8278A2" w14:textId="77777777" w:rsidR="00D900B2" w:rsidRPr="00AB61A4" w:rsidRDefault="00D900B2" w:rsidP="00514E51">
            <w:pPr>
              <w:suppressAutoHyphens/>
              <w:spacing w:line="240" w:lineRule="auto"/>
              <w:rPr>
                <w:rFonts w:cs="Arial"/>
                <w:b/>
              </w:rPr>
            </w:pPr>
            <w:r w:rsidRPr="00AB61A4">
              <w:rPr>
                <w:rFonts w:cs="Arial"/>
                <w:b/>
              </w:rPr>
              <w:t>Parameter</w:t>
            </w:r>
          </w:p>
        </w:tc>
        <w:tc>
          <w:tcPr>
            <w:tcW w:w="5220" w:type="dxa"/>
            <w:gridSpan w:val="5"/>
            <w:tcBorders>
              <w:left w:val="nil"/>
              <w:bottom w:val="nil"/>
              <w:right w:val="nil"/>
            </w:tcBorders>
          </w:tcPr>
          <w:p w14:paraId="4A5AA86E" w14:textId="77777777" w:rsidR="00D900B2" w:rsidRPr="00AB61A4" w:rsidRDefault="00D900B2" w:rsidP="00514E51">
            <w:pPr>
              <w:suppressAutoHyphens/>
              <w:spacing w:line="240" w:lineRule="auto"/>
              <w:jc w:val="center"/>
              <w:rPr>
                <w:rFonts w:cs="Arial"/>
                <w:b/>
              </w:rPr>
            </w:pPr>
            <w:r w:rsidRPr="00AB61A4">
              <w:rPr>
                <w:rFonts w:cs="Arial"/>
                <w:b/>
              </w:rPr>
              <w:t>Value</w:t>
            </w:r>
          </w:p>
        </w:tc>
        <w:tc>
          <w:tcPr>
            <w:tcW w:w="1350" w:type="dxa"/>
            <w:vMerge w:val="restart"/>
            <w:tcBorders>
              <w:left w:val="nil"/>
            </w:tcBorders>
          </w:tcPr>
          <w:p w14:paraId="12FC6C0A" w14:textId="77777777" w:rsidR="00D900B2" w:rsidRPr="00AB61A4" w:rsidRDefault="00D900B2" w:rsidP="00514E51">
            <w:pPr>
              <w:suppressAutoHyphens/>
              <w:spacing w:line="240" w:lineRule="auto"/>
              <w:jc w:val="center"/>
              <w:rPr>
                <w:rFonts w:cs="Arial"/>
                <w:b/>
              </w:rPr>
            </w:pPr>
            <w:r w:rsidRPr="00AB61A4">
              <w:rPr>
                <w:rFonts w:cs="Arial"/>
                <w:b/>
              </w:rPr>
              <w:t>Unit</w:t>
            </w:r>
          </w:p>
        </w:tc>
      </w:tr>
      <w:tr w:rsidR="00232C42" w14:paraId="6D1BAC75" w14:textId="77777777" w:rsidTr="00232C42">
        <w:tc>
          <w:tcPr>
            <w:tcW w:w="2898" w:type="dxa"/>
            <w:vMerge/>
            <w:tcBorders>
              <w:top w:val="nil"/>
              <w:bottom w:val="single" w:sz="4" w:space="0" w:color="auto"/>
              <w:right w:val="nil"/>
            </w:tcBorders>
          </w:tcPr>
          <w:p w14:paraId="6470230E" w14:textId="77777777" w:rsidR="00D900B2" w:rsidRPr="00AB61A4" w:rsidRDefault="00D900B2" w:rsidP="00514E51">
            <w:pPr>
              <w:suppressAutoHyphens/>
              <w:spacing w:line="240" w:lineRule="auto"/>
              <w:rPr>
                <w:rFonts w:cs="Arial"/>
                <w:b/>
              </w:rPr>
            </w:pPr>
          </w:p>
        </w:tc>
        <w:tc>
          <w:tcPr>
            <w:tcW w:w="1044" w:type="dxa"/>
            <w:tcBorders>
              <w:top w:val="nil"/>
              <w:left w:val="nil"/>
              <w:bottom w:val="single" w:sz="4" w:space="0" w:color="auto"/>
              <w:right w:val="nil"/>
            </w:tcBorders>
          </w:tcPr>
          <w:p w14:paraId="3CFDBF35" w14:textId="77777777" w:rsidR="00D900B2" w:rsidRPr="00AB61A4" w:rsidRDefault="00D900B2" w:rsidP="00514E51">
            <w:pPr>
              <w:suppressAutoHyphens/>
              <w:spacing w:line="240" w:lineRule="auto"/>
              <w:jc w:val="center"/>
              <w:rPr>
                <w:rFonts w:cs="Arial"/>
                <w:b/>
              </w:rPr>
            </w:pPr>
            <w:r w:rsidRPr="00AB61A4">
              <w:rPr>
                <w:rFonts w:cs="Arial"/>
                <w:b/>
              </w:rPr>
              <w:t>LA</w:t>
            </w:r>
          </w:p>
        </w:tc>
        <w:tc>
          <w:tcPr>
            <w:tcW w:w="1026" w:type="dxa"/>
            <w:tcBorders>
              <w:top w:val="nil"/>
              <w:left w:val="nil"/>
              <w:bottom w:val="single" w:sz="4" w:space="0" w:color="auto"/>
              <w:right w:val="nil"/>
            </w:tcBorders>
          </w:tcPr>
          <w:p w14:paraId="6D9D160A" w14:textId="77777777" w:rsidR="00D900B2" w:rsidRPr="00AB61A4" w:rsidRDefault="00D900B2" w:rsidP="00514E51">
            <w:pPr>
              <w:suppressAutoHyphens/>
              <w:spacing w:line="240" w:lineRule="auto"/>
              <w:jc w:val="center"/>
              <w:rPr>
                <w:rFonts w:cs="Arial"/>
                <w:b/>
              </w:rPr>
            </w:pPr>
            <w:r w:rsidRPr="00AB61A4">
              <w:rPr>
                <w:rFonts w:cs="Arial"/>
                <w:b/>
              </w:rPr>
              <w:t>SA</w:t>
            </w:r>
          </w:p>
        </w:tc>
        <w:tc>
          <w:tcPr>
            <w:tcW w:w="1170" w:type="dxa"/>
            <w:tcBorders>
              <w:top w:val="nil"/>
              <w:left w:val="nil"/>
              <w:bottom w:val="single" w:sz="4" w:space="0" w:color="auto"/>
              <w:right w:val="nil"/>
            </w:tcBorders>
          </w:tcPr>
          <w:p w14:paraId="3E6369E8" w14:textId="77777777" w:rsidR="00D900B2" w:rsidRPr="00AB61A4" w:rsidRDefault="00D900B2" w:rsidP="00514E51">
            <w:pPr>
              <w:suppressAutoHyphens/>
              <w:spacing w:line="240" w:lineRule="auto"/>
              <w:jc w:val="center"/>
              <w:rPr>
                <w:rFonts w:cs="Arial"/>
                <w:b/>
              </w:rPr>
            </w:pPr>
            <w:r w:rsidRPr="00AB61A4">
              <w:rPr>
                <w:rFonts w:cs="Arial"/>
                <w:b/>
              </w:rPr>
              <w:t>C</w:t>
            </w:r>
          </w:p>
        </w:tc>
        <w:tc>
          <w:tcPr>
            <w:tcW w:w="936" w:type="dxa"/>
            <w:tcBorders>
              <w:top w:val="nil"/>
              <w:left w:val="nil"/>
              <w:bottom w:val="single" w:sz="4" w:space="0" w:color="auto"/>
              <w:right w:val="nil"/>
            </w:tcBorders>
          </w:tcPr>
          <w:p w14:paraId="06E2AEE5" w14:textId="77777777" w:rsidR="00D900B2" w:rsidRPr="00AB61A4" w:rsidRDefault="00D900B2" w:rsidP="00514E51">
            <w:pPr>
              <w:suppressAutoHyphens/>
              <w:spacing w:line="240" w:lineRule="auto"/>
              <w:jc w:val="center"/>
              <w:rPr>
                <w:rFonts w:cs="Arial"/>
                <w:b/>
              </w:rPr>
            </w:pPr>
            <w:r w:rsidRPr="00AB61A4">
              <w:rPr>
                <w:rFonts w:cs="Arial"/>
                <w:b/>
              </w:rPr>
              <w:t>SV</w:t>
            </w:r>
          </w:p>
        </w:tc>
        <w:tc>
          <w:tcPr>
            <w:tcW w:w="1044" w:type="dxa"/>
            <w:tcBorders>
              <w:top w:val="nil"/>
              <w:left w:val="nil"/>
              <w:bottom w:val="single" w:sz="4" w:space="0" w:color="auto"/>
              <w:right w:val="nil"/>
            </w:tcBorders>
          </w:tcPr>
          <w:p w14:paraId="415C30DA" w14:textId="77777777" w:rsidR="00D900B2" w:rsidRPr="00AB61A4" w:rsidRDefault="00D900B2" w:rsidP="00514E51">
            <w:pPr>
              <w:suppressAutoHyphens/>
              <w:spacing w:line="240" w:lineRule="auto"/>
              <w:jc w:val="center"/>
              <w:rPr>
                <w:rFonts w:cs="Arial"/>
                <w:b/>
              </w:rPr>
            </w:pPr>
            <w:r w:rsidRPr="00AB61A4">
              <w:rPr>
                <w:rFonts w:cs="Arial"/>
                <w:b/>
              </w:rPr>
              <w:t>LV</w:t>
            </w:r>
          </w:p>
        </w:tc>
        <w:tc>
          <w:tcPr>
            <w:tcW w:w="1350" w:type="dxa"/>
            <w:vMerge/>
            <w:tcBorders>
              <w:left w:val="nil"/>
              <w:bottom w:val="single" w:sz="4" w:space="0" w:color="auto"/>
            </w:tcBorders>
          </w:tcPr>
          <w:p w14:paraId="08CAF4BD" w14:textId="77777777" w:rsidR="00D900B2" w:rsidRPr="00AB61A4" w:rsidRDefault="00D900B2" w:rsidP="00514E51">
            <w:pPr>
              <w:suppressAutoHyphens/>
              <w:spacing w:line="240" w:lineRule="auto"/>
              <w:jc w:val="center"/>
              <w:rPr>
                <w:rFonts w:cs="Arial"/>
                <w:b/>
              </w:rPr>
            </w:pPr>
          </w:p>
        </w:tc>
      </w:tr>
      <w:tr w:rsidR="00CB1BCA" w14:paraId="3580C032" w14:textId="77777777" w:rsidTr="00232C42">
        <w:tc>
          <w:tcPr>
            <w:tcW w:w="2898" w:type="dxa"/>
            <w:tcBorders>
              <w:bottom w:val="nil"/>
              <w:right w:val="nil"/>
            </w:tcBorders>
          </w:tcPr>
          <w:p w14:paraId="59B3EE60" w14:textId="77777777" w:rsidR="00D900B2" w:rsidRDefault="00D900B2" w:rsidP="00514E51">
            <w:pPr>
              <w:suppressAutoHyphens/>
              <w:spacing w:line="240" w:lineRule="auto"/>
              <w:rPr>
                <w:rFonts w:cs="Arial"/>
              </w:rPr>
            </w:pPr>
            <w:r>
              <w:rPr>
                <w:rFonts w:cs="Arial"/>
              </w:rPr>
              <w:t xml:space="preserve">number of segments, </w:t>
            </w:r>
            <m:oMath>
              <m:r>
                <w:rPr>
                  <w:rFonts w:ascii="Cambria Math" w:hAnsi="Cambria Math" w:cs="Arial"/>
                </w:rPr>
                <m:t>n</m:t>
              </m:r>
            </m:oMath>
          </w:p>
        </w:tc>
        <w:tc>
          <w:tcPr>
            <w:tcW w:w="1044" w:type="dxa"/>
            <w:tcBorders>
              <w:left w:val="nil"/>
              <w:bottom w:val="nil"/>
              <w:right w:val="nil"/>
            </w:tcBorders>
          </w:tcPr>
          <w:p w14:paraId="66CCCC0A" w14:textId="77777777" w:rsidR="00D900B2" w:rsidRDefault="00D900B2" w:rsidP="00514E51">
            <w:pPr>
              <w:suppressAutoHyphens/>
              <w:spacing w:line="240" w:lineRule="auto"/>
              <w:jc w:val="center"/>
              <w:rPr>
                <w:rFonts w:cs="Arial"/>
              </w:rPr>
            </w:pPr>
            <w:r>
              <w:rPr>
                <w:rFonts w:cs="Arial"/>
              </w:rPr>
              <w:t>4</w:t>
            </w:r>
          </w:p>
        </w:tc>
        <w:tc>
          <w:tcPr>
            <w:tcW w:w="1026" w:type="dxa"/>
            <w:tcBorders>
              <w:left w:val="nil"/>
              <w:bottom w:val="nil"/>
              <w:right w:val="nil"/>
            </w:tcBorders>
          </w:tcPr>
          <w:p w14:paraId="59BC7C70" w14:textId="77777777" w:rsidR="00D900B2" w:rsidRDefault="00D900B2" w:rsidP="00514E51">
            <w:pPr>
              <w:suppressAutoHyphens/>
              <w:spacing w:line="240" w:lineRule="auto"/>
              <w:jc w:val="center"/>
              <w:rPr>
                <w:rFonts w:cs="Arial"/>
              </w:rPr>
            </w:pPr>
            <w:r>
              <w:rPr>
                <w:rFonts w:cs="Arial"/>
              </w:rPr>
              <w:t>39</w:t>
            </w:r>
          </w:p>
        </w:tc>
        <w:tc>
          <w:tcPr>
            <w:tcW w:w="1170" w:type="dxa"/>
            <w:tcBorders>
              <w:left w:val="nil"/>
              <w:bottom w:val="nil"/>
              <w:right w:val="nil"/>
            </w:tcBorders>
          </w:tcPr>
          <w:p w14:paraId="2EFEC89A" w14:textId="77777777" w:rsidR="00D900B2" w:rsidRDefault="00D900B2" w:rsidP="00514E51">
            <w:pPr>
              <w:suppressAutoHyphens/>
              <w:spacing w:line="240" w:lineRule="auto"/>
              <w:jc w:val="center"/>
              <w:rPr>
                <w:rFonts w:cs="Arial"/>
              </w:rPr>
            </w:pPr>
            <w:r>
              <w:rPr>
                <w:rFonts w:cs="Arial"/>
              </w:rPr>
              <w:t>111,360</w:t>
            </w:r>
          </w:p>
        </w:tc>
        <w:tc>
          <w:tcPr>
            <w:tcW w:w="936" w:type="dxa"/>
            <w:tcBorders>
              <w:left w:val="nil"/>
              <w:bottom w:val="nil"/>
              <w:right w:val="nil"/>
            </w:tcBorders>
          </w:tcPr>
          <w:p w14:paraId="7F6295B5" w14:textId="77777777" w:rsidR="00D900B2" w:rsidRDefault="00D900B2" w:rsidP="00514E51">
            <w:pPr>
              <w:suppressAutoHyphens/>
              <w:spacing w:line="240" w:lineRule="auto"/>
              <w:jc w:val="center"/>
              <w:rPr>
                <w:rFonts w:cs="Arial"/>
              </w:rPr>
            </w:pPr>
            <w:r>
              <w:rPr>
                <w:rFonts w:cs="Arial"/>
              </w:rPr>
              <w:t>39</w:t>
            </w:r>
          </w:p>
        </w:tc>
        <w:tc>
          <w:tcPr>
            <w:tcW w:w="1044" w:type="dxa"/>
            <w:tcBorders>
              <w:left w:val="nil"/>
              <w:bottom w:val="nil"/>
              <w:right w:val="nil"/>
            </w:tcBorders>
          </w:tcPr>
          <w:p w14:paraId="041631D3" w14:textId="77777777" w:rsidR="00D900B2" w:rsidRDefault="00D900B2" w:rsidP="00514E51">
            <w:pPr>
              <w:suppressAutoHyphens/>
              <w:spacing w:line="240" w:lineRule="auto"/>
              <w:jc w:val="center"/>
              <w:rPr>
                <w:rFonts w:cs="Arial"/>
              </w:rPr>
            </w:pPr>
            <w:r>
              <w:rPr>
                <w:rFonts w:cs="Arial"/>
              </w:rPr>
              <w:t>4</w:t>
            </w:r>
          </w:p>
        </w:tc>
        <w:tc>
          <w:tcPr>
            <w:tcW w:w="1350" w:type="dxa"/>
            <w:tcBorders>
              <w:left w:val="nil"/>
              <w:bottom w:val="nil"/>
            </w:tcBorders>
          </w:tcPr>
          <w:p w14:paraId="628222DF"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1</m:t>
              </m:r>
            </m:oMath>
            <w:r>
              <w:rPr>
                <w:rFonts w:cs="Arial"/>
              </w:rPr>
              <w:t>]</w:t>
            </w:r>
          </w:p>
        </w:tc>
      </w:tr>
      <w:tr w:rsidR="00CB1BCA" w14:paraId="133C0F90" w14:textId="77777777" w:rsidTr="00BD4F76">
        <w:tc>
          <w:tcPr>
            <w:tcW w:w="2898" w:type="dxa"/>
            <w:tcBorders>
              <w:top w:val="nil"/>
              <w:bottom w:val="nil"/>
              <w:right w:val="nil"/>
            </w:tcBorders>
          </w:tcPr>
          <w:p w14:paraId="275A0952" w14:textId="77777777" w:rsidR="00D900B2" w:rsidRDefault="00D900B2" w:rsidP="00514E51">
            <w:pPr>
              <w:suppressAutoHyphens/>
              <w:spacing w:line="240" w:lineRule="auto"/>
              <w:rPr>
                <w:rFonts w:cs="Arial"/>
              </w:rPr>
            </w:pPr>
            <w:r>
              <w:rPr>
                <w:rFonts w:cs="Arial"/>
              </w:rPr>
              <w:t xml:space="preserve">segment length, </w:t>
            </w:r>
            <m:oMath>
              <m:r>
                <w:rPr>
                  <w:rFonts w:ascii="Cambria Math" w:hAnsi="Cambria Math" w:cs="Arial"/>
                </w:rPr>
                <m:t>L</m:t>
              </m:r>
            </m:oMath>
          </w:p>
        </w:tc>
        <w:tc>
          <w:tcPr>
            <w:tcW w:w="1044" w:type="dxa"/>
            <w:tcBorders>
              <w:top w:val="nil"/>
              <w:left w:val="nil"/>
              <w:bottom w:val="nil"/>
              <w:right w:val="nil"/>
            </w:tcBorders>
          </w:tcPr>
          <w:p w14:paraId="44244962" w14:textId="77777777" w:rsidR="00D900B2" w:rsidRPr="001C483D" w:rsidRDefault="00D900B2" w:rsidP="00514E51">
            <w:pPr>
              <w:suppressAutoHyphens/>
              <w:spacing w:line="240" w:lineRule="auto"/>
              <w:jc w:val="center"/>
              <w:rPr>
                <w:rFonts w:cs="Arial"/>
              </w:rPr>
            </w:pPr>
            <w:r w:rsidRPr="001C483D">
              <w:rPr>
                <w:rFonts w:cs="Arial"/>
              </w:rPr>
              <w:t>0.807</w:t>
            </w:r>
          </w:p>
        </w:tc>
        <w:tc>
          <w:tcPr>
            <w:tcW w:w="1026" w:type="dxa"/>
            <w:tcBorders>
              <w:top w:val="nil"/>
              <w:left w:val="nil"/>
              <w:bottom w:val="nil"/>
              <w:right w:val="nil"/>
            </w:tcBorders>
          </w:tcPr>
          <w:p w14:paraId="3F201017" w14:textId="77777777" w:rsidR="00D900B2" w:rsidRPr="001C483D" w:rsidRDefault="00D900B2" w:rsidP="00514E51">
            <w:pPr>
              <w:suppressAutoHyphens/>
              <w:spacing w:line="240" w:lineRule="auto"/>
              <w:jc w:val="center"/>
              <w:rPr>
                <w:rFonts w:cs="Arial"/>
              </w:rPr>
            </w:pPr>
            <w:r w:rsidRPr="001C483D">
              <w:rPr>
                <w:rFonts w:cs="Arial"/>
              </w:rPr>
              <w:t>0.583</w:t>
            </w:r>
          </w:p>
        </w:tc>
        <w:tc>
          <w:tcPr>
            <w:tcW w:w="1170" w:type="dxa"/>
            <w:tcBorders>
              <w:top w:val="nil"/>
              <w:left w:val="nil"/>
              <w:bottom w:val="nil"/>
              <w:right w:val="nil"/>
            </w:tcBorders>
          </w:tcPr>
          <w:p w14:paraId="4C1613E1" w14:textId="77777777" w:rsidR="00D900B2" w:rsidRPr="001C483D" w:rsidRDefault="00D900B2" w:rsidP="00514E51">
            <w:pPr>
              <w:suppressAutoHyphens/>
              <w:spacing w:line="240" w:lineRule="auto"/>
              <w:jc w:val="center"/>
              <w:rPr>
                <w:rFonts w:cs="Arial"/>
              </w:rPr>
            </w:pPr>
            <w:r w:rsidRPr="001C483D">
              <w:rPr>
                <w:rFonts w:cs="Arial"/>
              </w:rPr>
              <w:t>0.088</w:t>
            </w:r>
          </w:p>
        </w:tc>
        <w:tc>
          <w:tcPr>
            <w:tcW w:w="936" w:type="dxa"/>
            <w:tcBorders>
              <w:top w:val="nil"/>
              <w:left w:val="nil"/>
              <w:bottom w:val="nil"/>
              <w:right w:val="nil"/>
            </w:tcBorders>
          </w:tcPr>
          <w:p w14:paraId="06056A32" w14:textId="77777777" w:rsidR="00D900B2" w:rsidRPr="001C483D" w:rsidRDefault="00D900B2" w:rsidP="00514E51">
            <w:pPr>
              <w:suppressAutoHyphens/>
              <w:spacing w:line="240" w:lineRule="auto"/>
              <w:jc w:val="center"/>
              <w:rPr>
                <w:rFonts w:cs="Arial"/>
              </w:rPr>
            </w:pPr>
            <w:r w:rsidRPr="001C483D">
              <w:rPr>
                <w:rFonts w:cs="Arial"/>
              </w:rPr>
              <w:t xml:space="preserve"> 0.583</w:t>
            </w:r>
          </w:p>
        </w:tc>
        <w:tc>
          <w:tcPr>
            <w:tcW w:w="1044" w:type="dxa"/>
            <w:tcBorders>
              <w:top w:val="nil"/>
              <w:left w:val="nil"/>
              <w:bottom w:val="nil"/>
              <w:right w:val="nil"/>
            </w:tcBorders>
          </w:tcPr>
          <w:p w14:paraId="18C7B045" w14:textId="77777777" w:rsidR="00D900B2" w:rsidRPr="001C483D" w:rsidRDefault="00D900B2" w:rsidP="00514E51">
            <w:pPr>
              <w:suppressAutoHyphens/>
              <w:spacing w:line="240" w:lineRule="auto"/>
              <w:jc w:val="center"/>
              <w:rPr>
                <w:rFonts w:cs="Arial"/>
              </w:rPr>
            </w:pPr>
            <w:r w:rsidRPr="001C483D">
              <w:rPr>
                <w:rFonts w:cs="Arial"/>
              </w:rPr>
              <w:t>0.807</w:t>
            </w:r>
          </w:p>
        </w:tc>
        <w:tc>
          <w:tcPr>
            <w:tcW w:w="1350" w:type="dxa"/>
            <w:tcBorders>
              <w:top w:val="nil"/>
              <w:left w:val="nil"/>
              <w:bottom w:val="nil"/>
            </w:tcBorders>
          </w:tcPr>
          <w:p w14:paraId="3FC21212" w14:textId="77777777" w:rsidR="00D900B2" w:rsidRPr="001C483D" w:rsidRDefault="00D900B2" w:rsidP="00514E51">
            <w:pPr>
              <w:suppressAutoHyphens/>
              <w:spacing w:line="240" w:lineRule="auto"/>
              <w:jc w:val="center"/>
              <w:rPr>
                <w:rFonts w:cs="Arial"/>
              </w:rPr>
            </w:pPr>
            <w:r>
              <w:rPr>
                <w:rFonts w:cs="Arial"/>
              </w:rPr>
              <w:t>[</w:t>
            </w:r>
            <m:oMath>
              <m:r>
                <w:rPr>
                  <w:rFonts w:ascii="Cambria Math" w:hAnsi="Cambria Math" w:cs="Arial"/>
                </w:rPr>
                <m:t>cm</m:t>
              </m:r>
            </m:oMath>
            <w:r>
              <w:rPr>
                <w:rFonts w:cs="Arial"/>
              </w:rPr>
              <w:t>]</w:t>
            </w:r>
          </w:p>
        </w:tc>
      </w:tr>
      <w:tr w:rsidR="00CB1BCA" w14:paraId="0D989650" w14:textId="77777777" w:rsidTr="00BD4F76">
        <w:tc>
          <w:tcPr>
            <w:tcW w:w="2898" w:type="dxa"/>
            <w:tcBorders>
              <w:top w:val="nil"/>
              <w:bottom w:val="single" w:sz="4" w:space="0" w:color="auto"/>
              <w:right w:val="nil"/>
            </w:tcBorders>
          </w:tcPr>
          <w:p w14:paraId="022DC4AF" w14:textId="77777777" w:rsidR="00D900B2" w:rsidRDefault="00D900B2" w:rsidP="00514E51">
            <w:pPr>
              <w:suppressAutoHyphens/>
              <w:spacing w:line="240" w:lineRule="auto"/>
              <w:rPr>
                <w:rFonts w:cs="Arial"/>
              </w:rPr>
            </w:pPr>
            <w:r>
              <w:rPr>
                <w:rFonts w:cs="Arial"/>
              </w:rPr>
              <w:t xml:space="preserve">viscosity, </w:t>
            </w:r>
            <m:oMath>
              <m:r>
                <w:rPr>
                  <w:rFonts w:ascii="Cambria Math" w:hAnsi="Cambria Math" w:cs="Arial"/>
                </w:rPr>
                <m:t>μ</m:t>
              </m:r>
            </m:oMath>
          </w:p>
        </w:tc>
        <w:tc>
          <w:tcPr>
            <w:tcW w:w="1044" w:type="dxa"/>
            <w:tcBorders>
              <w:top w:val="nil"/>
              <w:left w:val="nil"/>
              <w:bottom w:val="single" w:sz="4" w:space="0" w:color="auto"/>
              <w:right w:val="nil"/>
            </w:tcBorders>
          </w:tcPr>
          <w:p w14:paraId="30DF17FC" w14:textId="77777777" w:rsidR="00D900B2" w:rsidRDefault="00D900B2" w:rsidP="00514E51">
            <w:pPr>
              <w:suppressAutoHyphens/>
              <w:spacing w:line="240" w:lineRule="auto"/>
              <w:jc w:val="center"/>
              <w:rPr>
                <w:rFonts w:cs="Arial"/>
              </w:rPr>
            </w:pPr>
            <w:r>
              <w:rPr>
                <w:rFonts w:cs="Arial"/>
              </w:rPr>
              <w:t>2.28</w:t>
            </w:r>
          </w:p>
        </w:tc>
        <w:tc>
          <w:tcPr>
            <w:tcW w:w="1026" w:type="dxa"/>
            <w:tcBorders>
              <w:top w:val="nil"/>
              <w:left w:val="nil"/>
              <w:bottom w:val="single" w:sz="4" w:space="0" w:color="auto"/>
              <w:right w:val="nil"/>
            </w:tcBorders>
          </w:tcPr>
          <w:p w14:paraId="79A7F10B" w14:textId="77777777" w:rsidR="00D900B2" w:rsidRDefault="00D900B2" w:rsidP="00514E51">
            <w:pPr>
              <w:suppressAutoHyphens/>
              <w:spacing w:line="240" w:lineRule="auto"/>
              <w:jc w:val="center"/>
              <w:rPr>
                <w:rFonts w:cs="Arial"/>
              </w:rPr>
            </w:pPr>
            <w:r>
              <w:rPr>
                <w:rFonts w:cs="Arial"/>
              </w:rPr>
              <w:t>2.06</w:t>
            </w:r>
          </w:p>
        </w:tc>
        <w:tc>
          <w:tcPr>
            <w:tcW w:w="1170" w:type="dxa"/>
            <w:tcBorders>
              <w:top w:val="nil"/>
              <w:left w:val="nil"/>
              <w:bottom w:val="single" w:sz="4" w:space="0" w:color="auto"/>
              <w:right w:val="nil"/>
            </w:tcBorders>
          </w:tcPr>
          <w:p w14:paraId="3AD72350" w14:textId="77777777" w:rsidR="00D900B2" w:rsidRDefault="00D900B2" w:rsidP="00514E51">
            <w:pPr>
              <w:suppressAutoHyphens/>
              <w:spacing w:line="240" w:lineRule="auto"/>
              <w:jc w:val="center"/>
              <w:rPr>
                <w:rFonts w:cs="Arial"/>
              </w:rPr>
            </w:pPr>
            <w:r>
              <w:rPr>
                <w:rFonts w:cs="Arial"/>
              </w:rPr>
              <w:t>10.01</w:t>
            </w:r>
          </w:p>
        </w:tc>
        <w:tc>
          <w:tcPr>
            <w:tcW w:w="936" w:type="dxa"/>
            <w:tcBorders>
              <w:top w:val="nil"/>
              <w:left w:val="nil"/>
              <w:bottom w:val="single" w:sz="4" w:space="0" w:color="auto"/>
              <w:right w:val="nil"/>
            </w:tcBorders>
          </w:tcPr>
          <w:p w14:paraId="6A7298B0" w14:textId="77777777" w:rsidR="00D900B2" w:rsidRDefault="00D900B2" w:rsidP="00514E51">
            <w:pPr>
              <w:suppressAutoHyphens/>
              <w:spacing w:line="240" w:lineRule="auto"/>
              <w:jc w:val="center"/>
              <w:rPr>
                <w:rFonts w:cs="Arial"/>
              </w:rPr>
            </w:pPr>
            <w:r>
              <w:rPr>
                <w:rFonts w:cs="Arial"/>
              </w:rPr>
              <w:t>2.09</w:t>
            </w:r>
          </w:p>
        </w:tc>
        <w:tc>
          <w:tcPr>
            <w:tcW w:w="1044" w:type="dxa"/>
            <w:tcBorders>
              <w:top w:val="nil"/>
              <w:left w:val="nil"/>
              <w:bottom w:val="single" w:sz="4" w:space="0" w:color="auto"/>
              <w:right w:val="nil"/>
            </w:tcBorders>
          </w:tcPr>
          <w:p w14:paraId="495895F7" w14:textId="77777777" w:rsidR="00D900B2" w:rsidRDefault="00D900B2" w:rsidP="00514E51">
            <w:pPr>
              <w:suppressAutoHyphens/>
              <w:spacing w:line="240" w:lineRule="auto"/>
              <w:jc w:val="center"/>
              <w:rPr>
                <w:rFonts w:cs="Arial"/>
              </w:rPr>
            </w:pPr>
            <w:r>
              <w:rPr>
                <w:rFonts w:cs="Arial"/>
              </w:rPr>
              <w:t>2.44</w:t>
            </w:r>
          </w:p>
        </w:tc>
        <w:tc>
          <w:tcPr>
            <w:tcW w:w="1350" w:type="dxa"/>
            <w:tcBorders>
              <w:top w:val="nil"/>
              <w:left w:val="nil"/>
              <w:bottom w:val="single" w:sz="4" w:space="0" w:color="auto"/>
            </w:tcBorders>
          </w:tcPr>
          <w:p w14:paraId="667E1280" w14:textId="77777777" w:rsidR="00D900B2" w:rsidRDefault="00D900B2" w:rsidP="00514E51">
            <w:pPr>
              <w:suppressAutoHyphens/>
              <w:spacing w:line="240" w:lineRule="auto"/>
              <w:jc w:val="center"/>
              <w:rPr>
                <w:rFonts w:cs="Arial"/>
              </w:rPr>
            </w:pPr>
            <w:r>
              <w:rPr>
                <w:rFonts w:cs="Arial"/>
              </w:rPr>
              <w:t>[</w:t>
            </w:r>
            <m:oMath>
              <m:r>
                <w:rPr>
                  <w:rFonts w:ascii="Cambria Math" w:hAnsi="Cambria Math" w:cs="Arial"/>
                </w:rPr>
                <m:t>cP</m:t>
              </m:r>
            </m:oMath>
            <w:r>
              <w:rPr>
                <w:rFonts w:cs="Arial"/>
              </w:rPr>
              <w:t>]</w:t>
            </w:r>
          </w:p>
        </w:tc>
      </w:tr>
    </w:tbl>
    <w:p w14:paraId="3EFFC65A" w14:textId="77777777" w:rsidR="00D900B2" w:rsidRDefault="00D900B2" w:rsidP="00D900B2">
      <w:pPr>
        <w:suppressAutoHyphens/>
        <w:spacing w:line="240" w:lineRule="auto"/>
        <w:rPr>
          <w:rFonts w:cs="Arial"/>
        </w:rPr>
      </w:pPr>
    </w:p>
    <w:p w14:paraId="756952D8" w14:textId="77777777" w:rsidR="00D900B2" w:rsidRDefault="00D900B2" w:rsidP="00D900B2">
      <w:pPr>
        <w:suppressAutoHyphens/>
        <w:spacing w:line="240" w:lineRule="auto"/>
        <w:rPr>
          <w:rFonts w:cs="Arial"/>
        </w:rPr>
      </w:pPr>
      <w:r>
        <w:rPr>
          <w:rFonts w:cs="Arial"/>
        </w:rPr>
        <w:t xml:space="preserve">Table 4. </w:t>
      </w:r>
      <w:r w:rsidRPr="00295040">
        <w:rPr>
          <w:rFonts w:cs="Arial"/>
          <w:highlight w:val="yellow"/>
        </w:rPr>
        <w:t>Parameter values describing vessel network geometry and viscosity.</w:t>
      </w:r>
    </w:p>
    <w:p w14:paraId="266F9BCE" w14:textId="77777777" w:rsidR="00D900B2" w:rsidRDefault="00D900B2" w:rsidP="00EB17FE">
      <w:pPr>
        <w:suppressAutoHyphens/>
        <w:spacing w:line="240" w:lineRule="auto"/>
        <w:rPr>
          <w:rFonts w:cs="Arial"/>
        </w:rPr>
      </w:pPr>
    </w:p>
    <w:p w14:paraId="4278154B" w14:textId="02ADBA09" w:rsidR="00F2333D" w:rsidRDefault="00A6724C" w:rsidP="00EB17FE">
      <w:pPr>
        <w:suppressAutoHyphens/>
        <w:spacing w:line="240" w:lineRule="auto"/>
        <w:rPr>
          <w:rFonts w:cs="Arial"/>
          <w:highlight w:val="yellow"/>
        </w:rPr>
      </w:pPr>
      <w:r w:rsidRPr="00B42567">
        <w:rPr>
          <w:rFonts w:cs="Arial"/>
        </w:rPr>
        <w:t xml:space="preserve">Blood flow and oxygen saturation throughout the network are predicted according to hemodynamic and mechanical principles. Retinal flow is assumed to follow Poiseuille’s Law, in which flow through each vessel is proportional to the fourth power of the vessel diameter. </w:t>
      </w:r>
      <w:r w:rsidRPr="00CC4F3C">
        <w:rPr>
          <w:rFonts w:cs="Arial"/>
          <w:highlight w:val="yellow"/>
        </w:rPr>
        <w:t xml:space="preserve">The complex blood rheology is accounted for by assigning different values of the apparent viscosity </w:t>
      </w:r>
      <m:oMath>
        <m:r>
          <w:rPr>
            <w:rFonts w:ascii="Cambria Math" w:hAnsi="Cambria Math" w:cs="Arial"/>
            <w:highlight w:val="yellow"/>
          </w:rPr>
          <m:t>μ</m:t>
        </m:r>
      </m:oMath>
      <w:r w:rsidRPr="00CC4F3C">
        <w:rPr>
          <w:rFonts w:cs="Arial"/>
          <w:highlight w:val="yellow"/>
        </w:rPr>
        <w:t xml:space="preserve"> to </w:t>
      </w:r>
      <w:r w:rsidR="00F2333D">
        <w:rPr>
          <w:rFonts w:cs="Arial"/>
          <w:highlight w:val="yellow"/>
        </w:rPr>
        <w:t xml:space="preserve">vessels in each compartment according to an </w:t>
      </w:r>
      <w:r w:rsidRPr="00CC4F3C">
        <w:rPr>
          <w:rFonts w:cs="Arial"/>
          <w:highlight w:val="yellow"/>
        </w:rPr>
        <w:t xml:space="preserve">experimental </w:t>
      </w:r>
      <w:r w:rsidR="00F2333D">
        <w:rPr>
          <w:rFonts w:cs="Arial"/>
          <w:i/>
          <w:highlight w:val="yellow"/>
        </w:rPr>
        <w:t xml:space="preserve">in vivo </w:t>
      </w:r>
      <w:r w:rsidR="00F2333D">
        <w:rPr>
          <w:rFonts w:cs="Arial"/>
          <w:highlight w:val="yellow"/>
        </w:rPr>
        <w:t>relationship</w:t>
      </w:r>
      <w:hyperlink w:anchor="_ENREF_24" w:tooltip="Pries, 1994 #122" w:history="1">
        <w:r w:rsidR="00EF0D54" w:rsidRPr="009255DB">
          <w:rPr>
            <w:rFonts w:cs="Arial"/>
            <w:highlight w:val="yellow"/>
          </w:rPr>
          <w:fldChar w:fldCharType="begin"/>
        </w:r>
        <w:r w:rsidR="00EF0D54">
          <w:rPr>
            <w:rFonts w:cs="Arial"/>
            <w:highlight w:val="yellow"/>
          </w:rPr>
          <w:instrText xml:space="preserve"> ADDIN EN.CITE &lt;EndNote&gt;&lt;Cite&gt;&lt;Author&gt;Pries&lt;/Author&gt;&lt;Year&gt;1994&lt;/Year&gt;&lt;RecNum&gt;122&lt;/RecNum&gt;&lt;DisplayText&gt;&lt;style face="superscript"&gt;24&lt;/style&gt;&lt;/DisplayText&gt;&lt;record&gt;&lt;rec-number&gt;122&lt;/rec-number&gt;&lt;foreign-keys&gt;&lt;key app="EN" db-id="trrv0sfaap02v6exd5a550xxa2f0vrpfpasf" timestamp="1441627304"&gt;122&lt;/key&gt;&lt;/foreign-keys&gt;&lt;ref-type name="Journal Article"&gt;17&lt;/ref-type&gt;&lt;contributors&gt;&lt;authors&gt;&lt;author&gt;Pries, A. R.&lt;/author&gt;&lt;author&gt;Secomb, T. W.&lt;/author&gt;&lt;author&gt;Gessner, T.&lt;/author&gt;&lt;author&gt;Sperandio, M. B.&lt;/author&gt;&lt;author&gt;Gross, J. F.&lt;/author&gt;&lt;author&gt;Gaehtgens, P.&lt;/author&gt;&lt;/authors&gt;&lt;/contributors&gt;&lt;auth-address&gt;Pries, Ar&amp;#xD;Free Univ Berlin,Dept Physiol,Arnimallee 22,D-14195 Berlin,Germany&amp;#xD;Free Univ Berlin,Dept Physiol,Arnimallee 22,D-14195 Berlin,Germany&amp;#xD;Univ Arizona,Dept Physiol,Tucson,Az&lt;/auth-address&gt;&lt;titles&gt;&lt;title&gt;Resistance to Blood-Flow in Microvessels in-Vivo&lt;/title&gt;&lt;secondary-title&gt;Circulation Research&lt;/secondary-title&gt;&lt;alt-title&gt;Circ Res&lt;/alt-title&gt;&lt;/titles&gt;&lt;periodical&gt;&lt;full-title&gt;Circulation Research&lt;/full-title&gt;&lt;abbr-1&gt;Circ Res&lt;/abbr-1&gt;&lt;/periodical&gt;&lt;alt-periodical&gt;&lt;full-title&gt;Circulation Research&lt;/full-title&gt;&lt;abbr-1&gt;Circ Res&lt;/abbr-1&gt;&lt;/alt-periodical&gt;&lt;pages&gt;904-915&lt;/pages&gt;&lt;volume&gt;75&lt;/volume&gt;&lt;number&gt;5&lt;/number&gt;&lt;keywords&gt;&lt;keyword&gt;blood viscosity&lt;/keyword&gt;&lt;keyword&gt;peripheral resistance&lt;/keyword&gt;&lt;keyword&gt;microvascular networks&lt;/keyword&gt;&lt;keyword&gt;pressure drop&lt;/keyword&gt;&lt;keyword&gt;hematocrit&lt;/keyword&gt;&lt;keyword&gt;red-cell flow&lt;/keyword&gt;&lt;keyword&gt;microcirculatory structure&lt;/keyword&gt;&lt;keyword&gt;cat mesentery&lt;/keyword&gt;&lt;keyword&gt;vascular-resistance&lt;/keyword&gt;&lt;keyword&gt;hematocrit&lt;/keyword&gt;&lt;keyword&gt;pressure&lt;/keyword&gt;&lt;keyword&gt;muscle&lt;/keyword&gt;&lt;keyword&gt;viscosity&lt;/keyword&gt;&lt;keyword&gt;vessels&lt;/keyword&gt;&lt;keyword&gt;invivo&lt;/keyword&gt;&lt;/keywords&gt;&lt;dates&gt;&lt;year&gt;1994&lt;/year&gt;&lt;pub-dates&gt;&lt;date&gt;Nov&lt;/date&gt;&lt;/pub-dates&gt;&lt;/dates&gt;&lt;isbn&gt;0009-7330&lt;/isbn&gt;&lt;accession-num&gt;WOS:A1994PN53700013&lt;/accession-num&gt;&lt;urls&gt;&lt;related-urls&gt;&lt;url&gt;&amp;lt;Go to ISI&amp;gt;://WOS:A1994PN53700013&lt;/url&gt;&lt;/related-urls&gt;&lt;/urls&gt;&lt;language&gt;English&lt;/language&gt;&lt;/record&gt;&lt;/Cite&gt;&lt;/EndNote&gt;</w:instrText>
        </w:r>
        <w:r w:rsidR="00EF0D54" w:rsidRPr="009255DB">
          <w:rPr>
            <w:rFonts w:cs="Arial"/>
            <w:highlight w:val="yellow"/>
          </w:rPr>
          <w:fldChar w:fldCharType="separate"/>
        </w:r>
        <w:r w:rsidR="00EF0D54" w:rsidRPr="000A4DE2">
          <w:rPr>
            <w:rFonts w:cs="Arial"/>
            <w:noProof/>
            <w:highlight w:val="yellow"/>
            <w:vertAlign w:val="superscript"/>
          </w:rPr>
          <w:t>24</w:t>
        </w:r>
        <w:r w:rsidR="00EF0D54" w:rsidRPr="009255DB">
          <w:rPr>
            <w:rFonts w:cs="Arial"/>
            <w:highlight w:val="yellow"/>
          </w:rPr>
          <w:fldChar w:fldCharType="end"/>
        </w:r>
      </w:hyperlink>
      <w:r w:rsidRPr="00CC4F3C">
        <w:rPr>
          <w:rFonts w:cs="Arial"/>
          <w:highlight w:val="yellow"/>
        </w:rPr>
        <w:t xml:space="preserve"> </w:t>
      </w:r>
      <w:r w:rsidR="00F2333D">
        <w:rPr>
          <w:rFonts w:cs="Arial"/>
          <w:highlight w:val="yellow"/>
        </w:rPr>
        <w:t>(</w:t>
      </w:r>
      <w:r w:rsidRPr="00CC4F3C">
        <w:rPr>
          <w:rFonts w:cs="Arial"/>
          <w:highlight w:val="yellow"/>
        </w:rPr>
        <w:t>Table 4</w:t>
      </w:r>
      <w:r w:rsidR="00F2333D">
        <w:rPr>
          <w:rFonts w:cs="Arial"/>
          <w:highlight w:val="yellow"/>
        </w:rPr>
        <w:t>)</w:t>
      </w:r>
      <w:r w:rsidRPr="00CC4F3C">
        <w:rPr>
          <w:rFonts w:cs="Arial"/>
          <w:highlight w:val="yellow"/>
        </w:rPr>
        <w:t xml:space="preserve">.  The </w:t>
      </w:r>
      <w:r w:rsidR="00F2333D">
        <w:rPr>
          <w:rFonts w:cs="Arial"/>
          <w:highlight w:val="yellow"/>
        </w:rPr>
        <w:t xml:space="preserve">total </w:t>
      </w:r>
      <w:r w:rsidRPr="00496C16">
        <w:rPr>
          <w:rFonts w:cs="Arial"/>
          <w:highlight w:val="yellow"/>
        </w:rPr>
        <w:t xml:space="preserve">tension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total,i</m:t>
            </m:r>
          </m:sub>
        </m:sSub>
      </m:oMath>
      <w:r w:rsidR="00F2333D" w:rsidRPr="00496C16">
        <w:rPr>
          <w:rFonts w:cs="Arial"/>
          <w:highlight w:val="yellow"/>
        </w:rPr>
        <w:t xml:space="preserve"> </w:t>
      </w:r>
      <w:r w:rsidRPr="00496C16">
        <w:rPr>
          <w:rFonts w:cs="Arial"/>
          <w:highlight w:val="yellow"/>
        </w:rPr>
        <w:t xml:space="preserve">generated </w:t>
      </w:r>
      <w:r w:rsidRPr="00CC4F3C">
        <w:rPr>
          <w:rFonts w:cs="Arial"/>
          <w:highlight w:val="yellow"/>
        </w:rPr>
        <w:t xml:space="preserve">in the vessel walls of </w:t>
      </w:r>
      <w:r w:rsidRPr="00CC4F3C">
        <w:rPr>
          <w:rFonts w:cs="Arial"/>
          <w:highlight w:val="yellow"/>
        </w:rPr>
        <w:lastRenderedPageBreak/>
        <w:t xml:space="preserve">the vasoactive compartments </w:t>
      </w:r>
      <m:oMath>
        <m:r>
          <w:rPr>
            <w:rFonts w:ascii="Cambria Math" w:hAnsi="Cambria Math" w:cs="Arial"/>
            <w:highlight w:val="yellow"/>
          </w:rPr>
          <m:t>i=</m:t>
        </m:r>
      </m:oMath>
      <w:r w:rsidRPr="00CC4F3C">
        <w:rPr>
          <w:rFonts w:cs="Arial"/>
          <w:highlight w:val="yellow"/>
        </w:rPr>
        <w:t xml:space="preserve"> LA, SA follows the Law of Laplace and is modeled as the sum of passive and active tension, denoted by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passive,i</m:t>
            </m:r>
          </m:sub>
        </m:sSub>
      </m:oMath>
      <w:r w:rsidRPr="00CC4F3C">
        <w:rPr>
          <w:rFonts w:cs="Arial"/>
          <w:highlight w:val="yellow"/>
        </w:rPr>
        <w:t xml:space="preserve"> and </w:t>
      </w:r>
      <m:oMath>
        <m:r>
          <w:rPr>
            <w:rFonts w:ascii="Cambria Math" w:hAnsi="Cambria Math" w:cs="Arial"/>
            <w:highlight w:val="yellow"/>
          </w:rPr>
          <m:t xml:space="preserve"> </m:t>
        </m:r>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max.active,i</m:t>
            </m:r>
          </m:sub>
        </m:sSub>
      </m:oMath>
      <w:r w:rsidRPr="00CC4F3C">
        <w:rPr>
          <w:rFonts w:cs="Arial"/>
          <w:highlight w:val="yellow"/>
        </w:rPr>
        <w:t>, respectively</w:t>
      </w:r>
      <w:r>
        <w:rPr>
          <w:rFonts w:cs="Arial"/>
          <w:highlight w:val="yellow"/>
        </w:rPr>
        <w:t xml:space="preserve">, as detailed in Table </w:t>
      </w:r>
      <w:r w:rsidRPr="007C6DD1">
        <w:rPr>
          <w:rFonts w:cs="Arial"/>
          <w:highlight w:val="yellow"/>
        </w:rPr>
        <w:t xml:space="preserve">1(b).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passive,i</m:t>
            </m:r>
          </m:sub>
        </m:sSub>
      </m:oMath>
      <w:r w:rsidRPr="007C6DD1">
        <w:rPr>
          <w:rFonts w:cs="Arial"/>
          <w:highlight w:val="yellow"/>
        </w:rPr>
        <w:t xml:space="preserve"> results from the structural components of the vessel wall, and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max.active,i</m:t>
            </m:r>
          </m:sub>
        </m:sSub>
      </m:oMath>
      <w:r w:rsidRPr="007C6DD1">
        <w:rPr>
          <w:rFonts w:cs="Arial"/>
          <w:highlight w:val="yellow"/>
        </w:rPr>
        <w:t xml:space="preserve"> is generated by the contraction and dilation of smooth muscles in the LA and SA. Smooth muscle tone </w:t>
      </w:r>
      <w:r w:rsidRPr="0070704F">
        <w:rPr>
          <w:rFonts w:cs="Arial"/>
          <w:highlight w:val="yellow"/>
        </w:rPr>
        <w:t xml:space="preserve">in LA and SA is described by the activation function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total,i</m:t>
            </m:r>
          </m:sub>
        </m:sSub>
      </m:oMath>
      <w:r w:rsidR="00B76760">
        <w:rPr>
          <w:rFonts w:cs="Arial"/>
          <w:highlight w:val="yellow"/>
        </w:rPr>
        <w:t>, which ranges from 0 to 1.</w:t>
      </w:r>
      <w:r w:rsidRPr="0070704F">
        <w:rPr>
          <w:rFonts w:cs="Arial"/>
          <w:highlight w:val="yellow"/>
        </w:rPr>
        <w:t xml:space="preserve"> </w:t>
      </w:r>
      <w:r w:rsidR="00B76760">
        <w:rPr>
          <w:rFonts w:cs="Arial"/>
          <w:highlight w:val="yellow"/>
        </w:rPr>
        <w:t>The product</w:t>
      </w:r>
      <w:r w:rsidR="004A3C0B">
        <w:rPr>
          <w:rFonts w:cs="Arial"/>
          <w:highlight w:val="yellow"/>
        </w:rPr>
        <w:t xml:space="preserve"> of</w:t>
      </w:r>
      <w:r w:rsidR="00B76760">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max.active,i</m:t>
            </m:r>
          </m:sub>
        </m:sSub>
      </m:oMath>
      <w:r w:rsidR="00B76760">
        <w:rPr>
          <w:rFonts w:cs="Arial"/>
          <w:highlight w:val="yellow"/>
        </w:rPr>
        <w:t xml:space="preserve"> and the </w:t>
      </w:r>
      <w:r w:rsidR="00B76760" w:rsidRPr="008D0504">
        <w:rPr>
          <w:rFonts w:cs="Arial"/>
          <w:highlight w:val="yellow"/>
        </w:rPr>
        <w:t>activation</w:t>
      </w:r>
      <w:r w:rsidR="004A3C0B" w:rsidRPr="008D0504">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i</m:t>
            </m:r>
          </m:sub>
        </m:sSub>
      </m:oMath>
      <w:r w:rsidR="00B76760" w:rsidRPr="008D0504">
        <w:rPr>
          <w:rFonts w:cs="Arial"/>
          <w:highlight w:val="yellow"/>
        </w:rPr>
        <w:t xml:space="preserve"> yields </w:t>
      </w:r>
      <w:r w:rsidR="00B76760">
        <w:rPr>
          <w:rFonts w:cs="Arial"/>
          <w:highlight w:val="yellow"/>
        </w:rPr>
        <w:t xml:space="preserve">the active tension generated in the vessel wall. </w:t>
      </w:r>
      <w:r w:rsidRPr="0070704F">
        <w:rPr>
          <w:rFonts w:cs="Arial"/>
          <w:highlight w:val="yellow"/>
        </w:rPr>
        <w:t>Change</w:t>
      </w:r>
      <w:r>
        <w:rPr>
          <w:rFonts w:cs="Arial"/>
          <w:highlight w:val="yellow"/>
        </w:rPr>
        <w:t>s</w:t>
      </w:r>
      <w:r w:rsidRPr="0070704F">
        <w:rPr>
          <w:rFonts w:cs="Arial"/>
          <w:highlight w:val="yellow"/>
        </w:rPr>
        <w:t xml:space="preserve"> in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total,i</m:t>
            </m:r>
          </m:sub>
        </m:sSub>
      </m:oMath>
      <w:r w:rsidRPr="0070704F">
        <w:rPr>
          <w:rFonts w:cs="Arial"/>
          <w:highlight w:val="yellow"/>
        </w:rPr>
        <w:t xml:space="preserve"> are dictated by the stimulus function </w:t>
      </w:r>
      <m:oMath>
        <m:sSub>
          <m:sSubPr>
            <m:ctrlPr>
              <w:rPr>
                <w:rFonts w:ascii="Cambria Math" w:hAnsi="Cambria Math" w:cs="Arial"/>
                <w:i/>
                <w:highlight w:val="yellow"/>
              </w:rPr>
            </m:ctrlPr>
          </m:sSubPr>
          <m:e>
            <m:r>
              <w:rPr>
                <w:rFonts w:ascii="Cambria Math" w:hAnsi="Cambria Math" w:cs="Arial"/>
                <w:highlight w:val="yellow"/>
              </w:rPr>
              <m:t>S</m:t>
            </m:r>
          </m:e>
          <m:sub>
            <m:r>
              <w:rPr>
                <w:rFonts w:ascii="Cambria Math" w:hAnsi="Cambria Math" w:cs="Arial"/>
                <w:highlight w:val="yellow"/>
              </w:rPr>
              <m:t>tone,i</m:t>
            </m:r>
          </m:sub>
        </m:sSub>
        <m:r>
          <m:rPr>
            <m:sty m:val="p"/>
          </m:rPr>
          <w:rPr>
            <w:rFonts w:ascii="Cambria Math" w:hAnsi="Cambria Math" w:cs="Arial"/>
            <w:highlight w:val="yellow"/>
          </w:rPr>
          <m:t xml:space="preserve"> </m:t>
        </m:r>
      </m:oMath>
      <w:r>
        <w:rPr>
          <w:rFonts w:cs="Arial"/>
          <w:highlight w:val="yellow"/>
        </w:rPr>
        <w:t xml:space="preserve"> which results from </w:t>
      </w:r>
      <w:r w:rsidRPr="00B55899">
        <w:rPr>
          <w:rFonts w:cs="Arial"/>
          <w:highlight w:val="yellow"/>
        </w:rPr>
        <w:t>a linear combination of four autoregulatory mechanisms:</w:t>
      </w:r>
    </w:p>
    <w:p w14:paraId="2939749F" w14:textId="13D5AB47" w:rsidR="00A6724C" w:rsidRDefault="00A6724C" w:rsidP="00EB17FE">
      <w:pPr>
        <w:suppressAutoHyphens/>
        <w:spacing w:line="240" w:lineRule="auto"/>
        <w:rPr>
          <w:rFonts w:cs="Arial"/>
          <w:highlight w:val="yellow"/>
        </w:rPr>
      </w:pPr>
      <w:r w:rsidRPr="00B55899">
        <w:rPr>
          <w:rFonts w:cs="Arial"/>
          <w:highlight w:val="yellow"/>
        </w:rPr>
        <w:t xml:space="preserve"> </w:t>
      </w:r>
    </w:p>
    <w:p w14:paraId="295A0FD7" w14:textId="42646DEF" w:rsidR="00BF2656" w:rsidRDefault="0070704F" w:rsidP="00EB17FE">
      <w:pPr>
        <w:pStyle w:val="ListParagraph"/>
        <w:numPr>
          <w:ilvl w:val="0"/>
          <w:numId w:val="22"/>
        </w:numPr>
        <w:suppressAutoHyphens/>
        <w:spacing w:line="240" w:lineRule="auto"/>
        <w:rPr>
          <w:rFonts w:cs="Arial"/>
          <w:highlight w:val="yellow"/>
        </w:rPr>
      </w:pPr>
      <w:r w:rsidRPr="00A6724C">
        <w:rPr>
          <w:rFonts w:cs="Arial"/>
          <w:i/>
          <w:highlight w:val="yellow"/>
        </w:rPr>
        <w:t>myogenic mechanism</w:t>
      </w:r>
      <w:r w:rsidR="00530D11" w:rsidRPr="00A6724C">
        <w:rPr>
          <w:rFonts w:cs="Arial"/>
          <w:highlight w:val="yellow"/>
        </w:rPr>
        <w:t xml:space="preserve">, </w:t>
      </w:r>
      <w:r w:rsidRPr="00A6724C">
        <w:rPr>
          <w:rFonts w:cs="Arial"/>
          <w:highlight w:val="yellow"/>
        </w:rPr>
        <w:t xml:space="preserve">related to the wall tension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i</m:t>
            </m:r>
          </m:sub>
        </m:sSub>
      </m:oMath>
      <w:r w:rsidR="00530D11" w:rsidRPr="00A6724C">
        <w:rPr>
          <w:rFonts w:cs="Arial"/>
          <w:highlight w:val="yellow"/>
        </w:rPr>
        <w:t xml:space="preserve"> computed via </w:t>
      </w:r>
      <w:r w:rsidR="00F2333D">
        <w:rPr>
          <w:rFonts w:cs="Arial"/>
          <w:highlight w:val="yellow"/>
        </w:rPr>
        <w:t xml:space="preserve">the Law of </w:t>
      </w:r>
      <w:r w:rsidR="00530D11" w:rsidRPr="00A6724C">
        <w:rPr>
          <w:rFonts w:cs="Arial"/>
          <w:highlight w:val="yellow"/>
        </w:rPr>
        <w:t>Laplace. Details are provided in</w:t>
      </w:r>
      <w:r w:rsidR="00BA2FC1" w:rsidRPr="00A6724C">
        <w:rPr>
          <w:rFonts w:cs="Arial"/>
          <w:highlight w:val="yellow"/>
        </w:rPr>
        <w:t xml:space="preserve"> </w:t>
      </w:r>
      <w:r w:rsidRPr="00A6724C">
        <w:rPr>
          <w:rFonts w:cs="Arial"/>
          <w:highlight w:val="yellow"/>
        </w:rPr>
        <w:t>Table 1</w:t>
      </w:r>
      <w:r w:rsidR="00EF4454" w:rsidRPr="00A6724C">
        <w:rPr>
          <w:rFonts w:cs="Arial"/>
          <w:highlight w:val="yellow"/>
        </w:rPr>
        <w:t>(c)</w:t>
      </w:r>
      <w:r w:rsidR="00530D11" w:rsidRPr="00A6724C">
        <w:rPr>
          <w:rFonts w:cs="Arial"/>
          <w:highlight w:val="yellow"/>
        </w:rPr>
        <w:t>, where</w:t>
      </w:r>
      <w:r w:rsidRPr="00A6724C">
        <w:rPr>
          <w:rFonts w:cs="Arial"/>
          <w:highlight w:val="yellow"/>
        </w:rPr>
        <w:t xml:space="preserve"> </w:t>
      </w:r>
      <m:oMath>
        <m:r>
          <w:rPr>
            <w:rFonts w:ascii="Cambria Math" w:hAnsi="Cambria Math" w:cs="Arial"/>
            <w:highlight w:val="yellow"/>
          </w:rPr>
          <m:t>Δ</m:t>
        </m:r>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tot</m:t>
            </m:r>
          </m:sub>
        </m:sSub>
      </m:oMath>
      <w:r w:rsidRPr="00A6724C">
        <w:rPr>
          <w:rFonts w:cs="Arial"/>
          <w:highlight w:val="yellow"/>
        </w:rPr>
        <w:t xml:space="preserve"> represents the total pressure drop along the retinal network from the outlet of the CRA to the inlet of </w:t>
      </w:r>
    </w:p>
    <w:p w14:paraId="1011DF71" w14:textId="49522C12" w:rsidR="0070704F" w:rsidRPr="00A6724C" w:rsidRDefault="0070704F" w:rsidP="00EB17FE">
      <w:pPr>
        <w:pStyle w:val="ListParagraph"/>
        <w:suppressAutoHyphens/>
        <w:spacing w:line="240" w:lineRule="auto"/>
        <w:rPr>
          <w:rFonts w:cs="Arial"/>
          <w:highlight w:val="yellow"/>
        </w:rPr>
      </w:pPr>
      <w:r w:rsidRPr="00A6724C">
        <w:rPr>
          <w:rFonts w:cs="Arial"/>
          <w:highlight w:val="yellow"/>
        </w:rPr>
        <w:t xml:space="preserve">the CRV, and </w:t>
      </w:r>
      <m:oMath>
        <m:r>
          <w:rPr>
            <w:rFonts w:ascii="Cambria Math" w:hAnsi="Cambria Math" w:cs="Arial"/>
            <w:highlight w:val="yellow"/>
          </w:rPr>
          <m:t>Δ</m:t>
        </m:r>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i</m:t>
            </m:r>
          </m:sub>
        </m:sSub>
      </m:oMath>
      <w:r w:rsidRPr="00A6724C">
        <w:rPr>
          <w:rFonts w:cs="Arial"/>
          <w:highlight w:val="yellow"/>
        </w:rPr>
        <w:t xml:space="preserve"> represents the pressure drop along each segment of the </w:t>
      </w:r>
      <m:oMath>
        <m:r>
          <w:rPr>
            <w:rFonts w:ascii="Cambria Math" w:hAnsi="Cambria Math" w:cs="Arial"/>
            <w:highlight w:val="yellow"/>
          </w:rPr>
          <m:t>i</m:t>
        </m:r>
      </m:oMath>
      <w:r w:rsidRPr="00A6724C">
        <w:rPr>
          <w:rFonts w:cs="Arial"/>
          <w:highlight w:val="yellow"/>
        </w:rPr>
        <w:t xml:space="preserve">th compartment. Similarly, </w:t>
      </w:r>
      <m:oMath>
        <m:sSub>
          <m:sSubPr>
            <m:ctrlPr>
              <w:rPr>
                <w:rFonts w:ascii="Cambria Math" w:hAnsi="Cambria Math" w:cs="Arial"/>
                <w:i/>
                <w:highlight w:val="yellow"/>
              </w:rPr>
            </m:ctrlPr>
          </m:sSubPr>
          <m:e>
            <m:r>
              <w:rPr>
                <w:rFonts w:ascii="Cambria Math" w:hAnsi="Cambria Math" w:cs="Arial"/>
                <w:highlight w:val="yellow"/>
              </w:rPr>
              <m:t>Q</m:t>
            </m:r>
          </m:e>
          <m:sub>
            <m:r>
              <w:rPr>
                <w:rFonts w:ascii="Cambria Math" w:hAnsi="Cambria Math" w:cs="Arial"/>
                <w:highlight w:val="yellow"/>
              </w:rPr>
              <m:t>tot</m:t>
            </m:r>
          </m:sub>
        </m:sSub>
      </m:oMath>
      <w:r w:rsidRPr="00A6724C">
        <w:rPr>
          <w:rFonts w:cs="Arial"/>
          <w:highlight w:val="yellow"/>
        </w:rPr>
        <w:t xml:space="preserve">represents the total blood flow along the network and </w:t>
      </w:r>
      <m:oMath>
        <m:sSub>
          <m:sSubPr>
            <m:ctrlPr>
              <w:rPr>
                <w:rFonts w:ascii="Cambria Math" w:hAnsi="Cambria Math" w:cs="Arial"/>
                <w:i/>
                <w:highlight w:val="yellow"/>
              </w:rPr>
            </m:ctrlPr>
          </m:sSubPr>
          <m:e>
            <m:r>
              <w:rPr>
                <w:rFonts w:ascii="Cambria Math" w:hAnsi="Cambria Math" w:cs="Arial"/>
                <w:highlight w:val="yellow"/>
              </w:rPr>
              <m:t>Q</m:t>
            </m:r>
          </m:e>
          <m:sub>
            <m:r>
              <w:rPr>
                <w:rFonts w:ascii="Cambria Math" w:hAnsi="Cambria Math" w:cs="Arial"/>
                <w:highlight w:val="yellow"/>
              </w:rPr>
              <m:t>i</m:t>
            </m:r>
          </m:sub>
        </m:sSub>
      </m:oMath>
      <w:r w:rsidRPr="00A6724C">
        <w:rPr>
          <w:rFonts w:cs="Arial"/>
          <w:highlight w:val="yellow"/>
        </w:rPr>
        <w:t xml:space="preserve"> represents the blood flow in each segment of the </w:t>
      </w:r>
      <m:oMath>
        <m:r>
          <w:rPr>
            <w:rFonts w:ascii="Cambria Math" w:hAnsi="Cambria Math" w:cs="Arial"/>
            <w:highlight w:val="yellow"/>
          </w:rPr>
          <m:t>i</m:t>
        </m:r>
      </m:oMath>
      <w:r w:rsidRPr="00A6724C">
        <w:rPr>
          <w:rFonts w:cs="Arial"/>
          <w:highlight w:val="yellow"/>
        </w:rPr>
        <w:t>th compartment,</w:t>
      </w:r>
      <w:r w:rsidR="00F2333D">
        <w:rPr>
          <w:rFonts w:cs="Arial"/>
          <w:highlight w:val="yellow"/>
        </w:rPr>
        <w:t xml:space="preserve"> and</w:t>
      </w:r>
      <w:r w:rsidRPr="00A6724C">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R</m:t>
            </m:r>
          </m:e>
          <m:sub>
            <m:r>
              <w:rPr>
                <w:rFonts w:ascii="Cambria Math" w:hAnsi="Cambria Math" w:cs="Arial"/>
                <w:highlight w:val="yellow"/>
              </w:rPr>
              <m:t>tot</m:t>
            </m:r>
          </m:sub>
        </m:sSub>
      </m:oMath>
      <w:r w:rsidRPr="00A6724C">
        <w:rPr>
          <w:rFonts w:cs="Arial"/>
          <w:highlight w:val="yellow"/>
        </w:rPr>
        <w:t xml:space="preserve"> represents the resistance to flow offered by the whole retinal network and </w:t>
      </w:r>
      <m:oMath>
        <m:sSub>
          <m:sSubPr>
            <m:ctrlPr>
              <w:rPr>
                <w:rFonts w:ascii="Cambria Math" w:hAnsi="Cambria Math" w:cs="Arial"/>
                <w:i/>
                <w:highlight w:val="yellow"/>
              </w:rPr>
            </m:ctrlPr>
          </m:sSubPr>
          <m:e>
            <m:r>
              <w:rPr>
                <w:rFonts w:ascii="Cambria Math" w:hAnsi="Cambria Math" w:cs="Arial"/>
                <w:highlight w:val="yellow"/>
              </w:rPr>
              <m:t>R</m:t>
            </m:r>
          </m:e>
          <m:sub>
            <m:r>
              <w:rPr>
                <w:rFonts w:ascii="Cambria Math" w:hAnsi="Cambria Math" w:cs="Arial"/>
                <w:highlight w:val="yellow"/>
              </w:rPr>
              <m:t>i</m:t>
            </m:r>
          </m:sub>
        </m:sSub>
      </m:oMath>
      <w:r w:rsidRPr="00A6724C">
        <w:rPr>
          <w:rFonts w:cs="Arial"/>
          <w:highlight w:val="yellow"/>
        </w:rPr>
        <w:t xml:space="preserve"> represents the resistance to flow offered by a single segment of the </w:t>
      </w:r>
      <m:oMath>
        <m:r>
          <w:rPr>
            <w:rFonts w:ascii="Cambria Math" w:hAnsi="Cambria Math" w:cs="Arial"/>
            <w:highlight w:val="yellow"/>
          </w:rPr>
          <m:t>i</m:t>
        </m:r>
      </m:oMath>
      <w:r w:rsidRPr="00A6724C">
        <w:rPr>
          <w:rFonts w:cs="Arial"/>
          <w:highlight w:val="yellow"/>
        </w:rPr>
        <w:t xml:space="preserve">th compartment. The resistances </w:t>
      </w:r>
      <m:oMath>
        <m:sSub>
          <m:sSubPr>
            <m:ctrlPr>
              <w:rPr>
                <w:rFonts w:ascii="Cambria Math" w:hAnsi="Cambria Math" w:cs="Arial"/>
                <w:i/>
                <w:highlight w:val="yellow"/>
              </w:rPr>
            </m:ctrlPr>
          </m:sSubPr>
          <m:e>
            <m:r>
              <w:rPr>
                <w:rFonts w:ascii="Cambria Math" w:hAnsi="Cambria Math" w:cs="Arial"/>
                <w:highlight w:val="yellow"/>
              </w:rPr>
              <m:t>R</m:t>
            </m:r>
          </m:e>
          <m:sub>
            <m:r>
              <w:rPr>
                <w:rFonts w:ascii="Cambria Math" w:hAnsi="Cambria Math" w:cs="Arial"/>
                <w:highlight w:val="yellow"/>
              </w:rPr>
              <m:t>i</m:t>
            </m:r>
          </m:sub>
        </m:sSub>
        <m:r>
          <w:rPr>
            <w:rFonts w:ascii="Cambria Math" w:hAnsi="Cambria Math" w:cs="Arial"/>
            <w:highlight w:val="yellow"/>
          </w:rPr>
          <m:t xml:space="preserve"> </m:t>
        </m:r>
      </m:oMath>
      <w:r w:rsidRPr="00A6724C">
        <w:rPr>
          <w:rFonts w:cs="Arial"/>
          <w:highlight w:val="yellow"/>
        </w:rPr>
        <w:t>are computed according to Poiseuille’s Law</w:t>
      </w:r>
      <w:r w:rsidR="00530D11" w:rsidRPr="00A6724C">
        <w:rPr>
          <w:rFonts w:cs="Arial"/>
          <w:highlight w:val="yellow"/>
        </w:rPr>
        <w:t>;</w:t>
      </w:r>
    </w:p>
    <w:p w14:paraId="18B59964" w14:textId="41763952" w:rsidR="0070704F" w:rsidRPr="00A6724C" w:rsidRDefault="0070704F" w:rsidP="00EB17FE">
      <w:pPr>
        <w:pStyle w:val="ListParagraph"/>
        <w:numPr>
          <w:ilvl w:val="0"/>
          <w:numId w:val="22"/>
        </w:numPr>
        <w:suppressAutoHyphens/>
        <w:spacing w:line="240" w:lineRule="auto"/>
        <w:rPr>
          <w:rFonts w:cs="Arial"/>
          <w:highlight w:val="yellow"/>
        </w:rPr>
      </w:pPr>
      <w:r w:rsidRPr="00A6724C">
        <w:rPr>
          <w:rFonts w:cs="Arial"/>
          <w:i/>
          <w:highlight w:val="yellow"/>
        </w:rPr>
        <w:t>shear stress mechanism</w:t>
      </w:r>
      <w:r w:rsidR="00530D11" w:rsidRPr="00A6724C">
        <w:rPr>
          <w:rFonts w:cs="Arial"/>
          <w:highlight w:val="yellow"/>
        </w:rPr>
        <w:t xml:space="preserve">, </w:t>
      </w:r>
      <w:r w:rsidRPr="00A6724C">
        <w:rPr>
          <w:rFonts w:cs="Arial"/>
          <w:highlight w:val="yellow"/>
        </w:rPr>
        <w:t xml:space="preserve">related to the wall shear stress </w:t>
      </w:r>
      <m:oMath>
        <m:sSub>
          <m:sSubPr>
            <m:ctrlPr>
              <w:rPr>
                <w:rFonts w:ascii="Cambria Math" w:hAnsi="Cambria Math" w:cs="Arial"/>
                <w:i/>
                <w:highlight w:val="yellow"/>
              </w:rPr>
            </m:ctrlPr>
          </m:sSubPr>
          <m:e>
            <m:r>
              <w:rPr>
                <w:rFonts w:ascii="Cambria Math" w:hAnsi="Cambria Math" w:cs="Arial"/>
                <w:highlight w:val="yellow"/>
              </w:rPr>
              <m:t>τ</m:t>
            </m:r>
          </m:e>
          <m:sub>
            <m:r>
              <w:rPr>
                <w:rFonts w:ascii="Cambria Math" w:hAnsi="Cambria Math" w:cs="Arial"/>
                <w:highlight w:val="yellow"/>
              </w:rPr>
              <m:t>i</m:t>
            </m:r>
          </m:sub>
        </m:sSub>
      </m:oMath>
      <w:r w:rsidR="00530D11" w:rsidRPr="00A6724C">
        <w:rPr>
          <w:rFonts w:cs="Arial"/>
          <w:highlight w:val="yellow"/>
        </w:rPr>
        <w:t xml:space="preserve"> computed according to Poiseuille’s Law.</w:t>
      </w:r>
      <w:r w:rsidR="001B2836" w:rsidRPr="00A6724C">
        <w:rPr>
          <w:rFonts w:cs="Arial"/>
          <w:highlight w:val="yellow"/>
        </w:rPr>
        <w:t xml:space="preserve"> </w:t>
      </w:r>
      <w:r w:rsidR="00530D11" w:rsidRPr="00A6724C">
        <w:rPr>
          <w:rFonts w:cs="Arial"/>
          <w:highlight w:val="yellow"/>
        </w:rPr>
        <w:t xml:space="preserve">Details are provided in </w:t>
      </w:r>
      <w:r w:rsidR="00BA2FC1" w:rsidRPr="00A6724C">
        <w:rPr>
          <w:rFonts w:cs="Arial"/>
          <w:highlight w:val="yellow"/>
        </w:rPr>
        <w:t>Table 1</w:t>
      </w:r>
      <w:r w:rsidR="00EF4454" w:rsidRPr="00A6724C">
        <w:rPr>
          <w:rFonts w:cs="Arial"/>
          <w:highlight w:val="yellow"/>
        </w:rPr>
        <w:t>(d)</w:t>
      </w:r>
      <w:r w:rsidR="00530D11" w:rsidRPr="00A6724C">
        <w:rPr>
          <w:rFonts w:cs="Arial"/>
          <w:highlight w:val="yellow"/>
        </w:rPr>
        <w:t>;</w:t>
      </w:r>
    </w:p>
    <w:p w14:paraId="09CA52AB" w14:textId="57EA96AD" w:rsidR="0070704F" w:rsidRDefault="0070704F" w:rsidP="00EB17FE">
      <w:pPr>
        <w:pStyle w:val="ListParagraph"/>
        <w:numPr>
          <w:ilvl w:val="0"/>
          <w:numId w:val="22"/>
        </w:numPr>
        <w:suppressAutoHyphens/>
        <w:spacing w:line="240" w:lineRule="auto"/>
        <w:rPr>
          <w:rFonts w:cs="Arial"/>
          <w:highlight w:val="yellow"/>
        </w:rPr>
      </w:pPr>
      <w:r w:rsidRPr="00BA2FC1">
        <w:rPr>
          <w:rFonts w:cs="Arial"/>
          <w:i/>
          <w:highlight w:val="yellow"/>
        </w:rPr>
        <w:t>metabolic mechanisms</w:t>
      </w:r>
      <w:r w:rsidR="00530D11">
        <w:rPr>
          <w:rFonts w:cs="Arial"/>
          <w:highlight w:val="yellow"/>
        </w:rPr>
        <w:t xml:space="preserve">, </w:t>
      </w:r>
      <w:r>
        <w:rPr>
          <w:rFonts w:cs="Arial"/>
          <w:highlight w:val="yellow"/>
        </w:rPr>
        <w:t>related to</w:t>
      </w:r>
      <w:r w:rsidRPr="007C0A47">
        <w:rPr>
          <w:rFonts w:cs="Arial"/>
          <w:highlight w:val="yellow"/>
        </w:rPr>
        <w:t xml:space="preserve"> the signal </w:t>
      </w:r>
      <m:oMath>
        <m:sSub>
          <m:sSubPr>
            <m:ctrlPr>
              <w:rPr>
                <w:rFonts w:ascii="Cambria Math" w:hAnsi="Cambria Math" w:cs="Arial"/>
                <w:i/>
                <w:highlight w:val="yellow"/>
              </w:rPr>
            </m:ctrlPr>
          </m:sSubPr>
          <m:e>
            <m:r>
              <w:rPr>
                <w:rFonts w:ascii="Cambria Math" w:hAnsi="Cambria Math" w:cs="Arial"/>
                <w:highlight w:val="yellow"/>
              </w:rPr>
              <m:t>S</m:t>
            </m:r>
          </m:e>
          <m:sub>
            <m:r>
              <w:rPr>
                <w:rFonts w:ascii="Cambria Math" w:hAnsi="Cambria Math" w:cs="Arial"/>
                <w:highlight w:val="yellow"/>
              </w:rPr>
              <m:t>CR,i</m:t>
            </m:r>
          </m:sub>
        </m:sSub>
      </m:oMath>
      <w:r w:rsidR="00530D11">
        <w:rPr>
          <w:rFonts w:cs="Arial"/>
          <w:highlight w:val="yellow"/>
        </w:rPr>
        <w:t>. Details are provided in Table 1</w:t>
      </w:r>
      <w:r w:rsidR="00EF4454">
        <w:rPr>
          <w:rFonts w:cs="Arial"/>
          <w:highlight w:val="yellow"/>
        </w:rPr>
        <w:t>(e)</w:t>
      </w:r>
      <w:r w:rsidR="00530D11">
        <w:rPr>
          <w:rFonts w:cs="Arial"/>
          <w:highlight w:val="yellow"/>
        </w:rPr>
        <w:t>, where</w:t>
      </w:r>
      <w:r w:rsidR="00BA2FC1">
        <w:rPr>
          <w:rFonts w:cs="Arial"/>
          <w:highlight w:val="yellow"/>
        </w:rPr>
        <w:t xml:space="preserve"> </w:t>
      </w:r>
      <w:r w:rsidR="00BA2FC1" w:rsidRPr="007C0A47">
        <w:rPr>
          <w:rFonts w:cs="Arial"/>
          <w:highlight w:val="yellow"/>
        </w:rPr>
        <w:t xml:space="preserve">the signal </w:t>
      </w:r>
      <m:oMath>
        <m:sSub>
          <m:sSubPr>
            <m:ctrlPr>
              <w:rPr>
                <w:rFonts w:ascii="Cambria Math" w:hAnsi="Cambria Math" w:cs="Arial"/>
                <w:i/>
                <w:highlight w:val="yellow"/>
              </w:rPr>
            </m:ctrlPr>
          </m:sSubPr>
          <m:e>
            <m:r>
              <w:rPr>
                <w:rFonts w:ascii="Cambria Math" w:hAnsi="Cambria Math" w:cs="Arial"/>
                <w:highlight w:val="yellow"/>
              </w:rPr>
              <m:t>S</m:t>
            </m:r>
          </m:e>
          <m:sub>
            <m:r>
              <w:rPr>
                <w:rFonts w:ascii="Cambria Math" w:hAnsi="Cambria Math" w:cs="Arial"/>
                <w:highlight w:val="yellow"/>
              </w:rPr>
              <m:t>CR,i</m:t>
            </m:r>
          </m:sub>
        </m:sSub>
      </m:oMath>
      <w:r w:rsidR="00BA2FC1" w:rsidRPr="007C0A47">
        <w:rPr>
          <w:rFonts w:cs="Arial"/>
          <w:highlight w:val="yellow"/>
        </w:rPr>
        <w:t xml:space="preserve"> depends on the ATP concentration</w:t>
      </w:r>
      <w:r w:rsidR="00F2333D">
        <w:rPr>
          <w:rFonts w:cs="Arial"/>
          <w:highlight w:val="yellow"/>
        </w:rPr>
        <w:t xml:space="preserve"> at each position </w:t>
      </w:r>
      <w:r w:rsidR="00F2333D">
        <w:rPr>
          <w:rFonts w:cs="Arial"/>
          <w:i/>
          <w:highlight w:val="yellow"/>
        </w:rPr>
        <w:t>x</w:t>
      </w:r>
      <w:r w:rsidR="00F2333D">
        <w:rPr>
          <w:rFonts w:cs="Arial"/>
          <w:highlight w:val="yellow"/>
        </w:rPr>
        <w:t xml:space="preserve"> along the network</w:t>
      </w:r>
      <w:r w:rsidR="00BA2FC1" w:rsidRPr="007C0A47">
        <w:rPr>
          <w:rFonts w:cs="Arial"/>
          <w:highlight w:val="yellow"/>
        </w:rPr>
        <w:t xml:space="preserve"> </w:t>
      </w:r>
      <m:oMath>
        <m:r>
          <w:rPr>
            <w:rFonts w:ascii="Cambria Math" w:hAnsi="Cambria Math" w:cs="Arial"/>
            <w:highlight w:val="yellow"/>
          </w:rPr>
          <m:t>C(x)</m:t>
        </m:r>
      </m:oMath>
      <w:r w:rsidR="00BA2FC1" w:rsidRPr="007C0A47">
        <w:rPr>
          <w:rFonts w:cs="Arial"/>
          <w:highlight w:val="yellow"/>
        </w:rPr>
        <w:t>, which</w:t>
      </w:r>
      <w:r w:rsidR="00BA2FC1">
        <w:rPr>
          <w:rFonts w:cs="Arial"/>
          <w:highlight w:val="yellow"/>
        </w:rPr>
        <w:t xml:space="preserve"> itself depends on the</w:t>
      </w:r>
      <w:r w:rsidR="00BA2FC1" w:rsidRPr="007C0A47">
        <w:rPr>
          <w:rFonts w:cs="Arial"/>
          <w:highlight w:val="yellow"/>
        </w:rPr>
        <w:t xml:space="preserve"> </w:t>
      </w:r>
      <w:r w:rsidR="00F2333D">
        <w:rPr>
          <w:rFonts w:cs="Arial"/>
          <w:highlight w:val="yellow"/>
        </w:rPr>
        <w:t xml:space="preserve">blood </w:t>
      </w:r>
      <w:r w:rsidR="00BA2FC1" w:rsidRPr="007C0A47">
        <w:rPr>
          <w:rFonts w:cs="Arial"/>
          <w:highlight w:val="yellow"/>
        </w:rPr>
        <w:t>oxygen saturation</w:t>
      </w:r>
      <w:r w:rsidR="00F2333D">
        <w:rPr>
          <w:rFonts w:cs="Arial"/>
          <w:highlight w:val="yellow"/>
        </w:rPr>
        <w:t xml:space="preserve"> at each point in the network</w:t>
      </w:r>
      <w:r w:rsidR="00BA2FC1" w:rsidRPr="007C0A47">
        <w:rPr>
          <w:rFonts w:cs="Arial"/>
          <w:highlight w:val="yellow"/>
        </w:rPr>
        <w:t xml:space="preserve"> </w:t>
      </w:r>
      <m:oMath>
        <m:r>
          <w:rPr>
            <w:rFonts w:ascii="Cambria Math" w:hAnsi="Cambria Math" w:cs="Arial"/>
            <w:highlight w:val="yellow"/>
          </w:rPr>
          <m:t>S(x)</m:t>
        </m:r>
      </m:oMath>
      <w:r w:rsidR="00530D11">
        <w:rPr>
          <w:rFonts w:cs="Arial"/>
          <w:highlight w:val="yellow"/>
        </w:rPr>
        <w:t>;</w:t>
      </w:r>
    </w:p>
    <w:p w14:paraId="5BE01839" w14:textId="538A8F1A" w:rsidR="00BA2FC1" w:rsidRDefault="0070704F" w:rsidP="00EB17FE">
      <w:pPr>
        <w:pStyle w:val="ListParagraph"/>
        <w:numPr>
          <w:ilvl w:val="0"/>
          <w:numId w:val="22"/>
        </w:numPr>
        <w:suppressAutoHyphens/>
        <w:spacing w:line="240" w:lineRule="auto"/>
        <w:rPr>
          <w:rFonts w:cs="Arial"/>
          <w:highlight w:val="yellow"/>
        </w:rPr>
      </w:pPr>
      <w:r w:rsidRPr="00BA2FC1">
        <w:rPr>
          <w:rFonts w:cs="Arial"/>
          <w:i/>
          <w:highlight w:val="yellow"/>
        </w:rPr>
        <w:t>carbon dioxide mechanism</w:t>
      </w:r>
      <w:r w:rsidR="00530D11">
        <w:rPr>
          <w:rFonts w:cs="Arial"/>
          <w:highlight w:val="yellow"/>
        </w:rPr>
        <w:t xml:space="preserve">, </w:t>
      </w:r>
      <w:r>
        <w:rPr>
          <w:rFonts w:cs="Arial"/>
          <w:highlight w:val="yellow"/>
        </w:rPr>
        <w:t>related to</w:t>
      </w:r>
      <w:r w:rsidRPr="007C0A47">
        <w:rPr>
          <w:rFonts w:cs="Arial"/>
          <w:highlight w:val="yellow"/>
        </w:rPr>
        <w:t xml:space="preserve"> the signal </w:t>
      </w:r>
      <m:oMath>
        <m:sSub>
          <m:sSubPr>
            <m:ctrlPr>
              <w:rPr>
                <w:rFonts w:ascii="Cambria Math" w:hAnsi="Cambria Math" w:cs="Arial"/>
                <w:i/>
                <w:highlight w:val="yellow"/>
              </w:rPr>
            </m:ctrlPr>
          </m:sSubPr>
          <m:e>
            <m:r>
              <w:rPr>
                <w:rFonts w:ascii="Cambria Math" w:hAnsi="Cambria Math" w:cs="Arial"/>
                <w:highlight w:val="yellow"/>
              </w:rPr>
              <m:t>S</m:t>
            </m:r>
          </m:e>
          <m:sub>
            <m:r>
              <w:rPr>
                <w:rFonts w:ascii="Cambria Math" w:hAnsi="Cambria Math" w:cs="Arial"/>
                <w:highlight w:val="yellow"/>
              </w:rPr>
              <m:t>C</m:t>
            </m:r>
            <m:sSub>
              <m:sSubPr>
                <m:ctrlPr>
                  <w:rPr>
                    <w:rFonts w:ascii="Cambria Math" w:hAnsi="Cambria Math" w:cs="Arial"/>
                    <w:i/>
                    <w:highlight w:val="yellow"/>
                  </w:rPr>
                </m:ctrlPr>
              </m:sSubPr>
              <m:e>
                <m:r>
                  <w:rPr>
                    <w:rFonts w:ascii="Cambria Math" w:hAnsi="Cambria Math" w:cs="Arial"/>
                    <w:highlight w:val="yellow"/>
                  </w:rPr>
                  <m:t>O</m:t>
                </m:r>
              </m:e>
              <m:sub>
                <m:r>
                  <w:rPr>
                    <w:rFonts w:ascii="Cambria Math" w:hAnsi="Cambria Math" w:cs="Arial"/>
                    <w:highlight w:val="yellow"/>
                  </w:rPr>
                  <m:t>2</m:t>
                </m:r>
              </m:sub>
            </m:sSub>
            <m:r>
              <w:rPr>
                <w:rFonts w:ascii="Cambria Math" w:hAnsi="Cambria Math" w:cs="Arial"/>
                <w:highlight w:val="yellow"/>
              </w:rPr>
              <m:t>,LV</m:t>
            </m:r>
          </m:sub>
        </m:sSub>
      </m:oMath>
      <w:r w:rsidR="00530D11">
        <w:rPr>
          <w:rFonts w:cs="Arial"/>
          <w:highlight w:val="yellow"/>
        </w:rPr>
        <w:t>. Details are provided in Table 1</w:t>
      </w:r>
      <w:r w:rsidR="00EF4454">
        <w:rPr>
          <w:rFonts w:cs="Arial"/>
          <w:highlight w:val="yellow"/>
        </w:rPr>
        <w:t>(f)</w:t>
      </w:r>
      <w:r w:rsidR="00530D11">
        <w:rPr>
          <w:rFonts w:cs="Arial"/>
          <w:highlight w:val="yellow"/>
        </w:rPr>
        <w:t>, where</w:t>
      </w:r>
      <w:r w:rsidR="00BA2FC1">
        <w:rPr>
          <w:rFonts w:cs="Arial"/>
          <w:highlight w:val="yellow"/>
        </w:rPr>
        <w:t xml:space="preserve"> </w:t>
      </w:r>
      <w:r w:rsidR="00BA2FC1" w:rsidRPr="00BA2FC1">
        <w:rPr>
          <w:rFonts w:cs="Arial"/>
          <w:highlight w:val="yellow"/>
        </w:rPr>
        <w:t xml:space="preserve">the signal </w:t>
      </w:r>
      <m:oMath>
        <m:sSub>
          <m:sSubPr>
            <m:ctrlPr>
              <w:rPr>
                <w:rFonts w:ascii="Cambria Math" w:hAnsi="Cambria Math" w:cs="Arial"/>
                <w:i/>
                <w:highlight w:val="yellow"/>
              </w:rPr>
            </m:ctrlPr>
          </m:sSubPr>
          <m:e>
            <m:r>
              <w:rPr>
                <w:rFonts w:ascii="Cambria Math" w:hAnsi="Cambria Math" w:cs="Arial"/>
                <w:highlight w:val="yellow"/>
              </w:rPr>
              <m:t>S</m:t>
            </m:r>
          </m:e>
          <m:sub>
            <m:r>
              <w:rPr>
                <w:rFonts w:ascii="Cambria Math" w:hAnsi="Cambria Math" w:cs="Arial"/>
                <w:highlight w:val="yellow"/>
              </w:rPr>
              <m:t>CO2,LV</m:t>
            </m:r>
          </m:sub>
        </m:sSub>
      </m:oMath>
      <w:r w:rsidR="00BA2FC1" w:rsidRPr="00BA2FC1">
        <w:rPr>
          <w:rFonts w:cs="Arial"/>
          <w:highlight w:val="yellow"/>
        </w:rPr>
        <w:t xml:space="preserve"> is given by the nonlinear function </w:t>
      </w:r>
      <m:oMath>
        <m:r>
          <w:rPr>
            <w:rFonts w:ascii="Cambria Math" w:hAnsi="Cambria Math" w:cs="Arial"/>
            <w:highlight w:val="yellow"/>
          </w:rPr>
          <m:t>f</m:t>
        </m:r>
      </m:oMath>
      <w:r w:rsidR="00BA2FC1" w:rsidRPr="00BA2FC1">
        <w:rPr>
          <w:rFonts w:cs="Arial"/>
          <w:highlight w:val="yellow"/>
        </w:rPr>
        <w:t xml:space="preserve"> of the partial pressure of carbon dioxide in the tissue </w:t>
      </w:r>
      <w:r w:rsidR="00D45066">
        <w:rPr>
          <w:rFonts w:cs="Arial"/>
          <w:highlight w:val="yellow"/>
        </w:rPr>
        <w:t>(</w:t>
      </w:r>
      <m:oMath>
        <m:r>
          <w:rPr>
            <w:rFonts w:ascii="Cambria Math" w:hAnsi="Cambria Math" w:cs="Arial"/>
            <w:highlight w:val="yellow"/>
          </w:rPr>
          <m:t>PC</m:t>
        </m:r>
        <m:sSub>
          <m:sSubPr>
            <m:ctrlPr>
              <w:rPr>
                <w:rFonts w:ascii="Cambria Math" w:hAnsi="Cambria Math" w:cs="Arial"/>
                <w:i/>
                <w:highlight w:val="yellow"/>
              </w:rPr>
            </m:ctrlPr>
          </m:sSubPr>
          <m:e>
            <m:r>
              <w:rPr>
                <w:rFonts w:ascii="Cambria Math" w:hAnsi="Cambria Math" w:cs="Arial"/>
                <w:highlight w:val="yellow"/>
              </w:rPr>
              <m:t>O</m:t>
            </m:r>
          </m:e>
          <m:sub>
            <m:r>
              <w:rPr>
                <w:rFonts w:ascii="Cambria Math" w:hAnsi="Cambria Math" w:cs="Arial"/>
                <w:highlight w:val="yellow"/>
              </w:rPr>
              <m:t>2</m:t>
            </m:r>
          </m:sub>
        </m:sSub>
      </m:oMath>
      <w:r w:rsidR="00D45066">
        <w:rPr>
          <w:rFonts w:cs="Arial"/>
          <w:highlight w:val="yellow"/>
        </w:rPr>
        <w:t xml:space="preserve">) </w:t>
      </w:r>
      <w:r w:rsidR="00BA2FC1" w:rsidRPr="00BA2FC1">
        <w:rPr>
          <w:rFonts w:cs="Arial"/>
          <w:highlight w:val="yellow"/>
        </w:rPr>
        <w:t xml:space="preserve">and </w:t>
      </w:r>
      <w:r w:rsidR="00BA2FC1">
        <w:rPr>
          <w:rFonts w:cs="Arial"/>
          <w:highlight w:val="yellow"/>
        </w:rPr>
        <w:t xml:space="preserve">of the </w:t>
      </w:r>
      <w:r w:rsidR="00BA2FC1" w:rsidRPr="00BA2FC1">
        <w:rPr>
          <w:rFonts w:cs="Arial"/>
          <w:highlight w:val="yellow"/>
        </w:rPr>
        <w:t>total retinal blood flow</w:t>
      </w:r>
      <w:r w:rsidR="00BA2FC1">
        <w:rPr>
          <w:rFonts w:cs="Arial"/>
          <w:highlight w:val="yellow"/>
        </w:rPr>
        <w:t xml:space="preserve"> </w:t>
      </w:r>
      <w:r w:rsidR="00D45066">
        <w:rPr>
          <w:rFonts w:cs="Arial"/>
          <w:highlight w:val="yellow"/>
        </w:rPr>
        <w:t>(</w:t>
      </w:r>
      <m:oMath>
        <m:sSub>
          <m:sSubPr>
            <m:ctrlPr>
              <w:rPr>
                <w:rFonts w:ascii="Cambria Math" w:hAnsi="Cambria Math" w:cs="Arial"/>
                <w:i/>
                <w:highlight w:val="yellow"/>
              </w:rPr>
            </m:ctrlPr>
          </m:sSubPr>
          <m:e>
            <m:r>
              <w:rPr>
                <w:rFonts w:ascii="Cambria Math" w:hAnsi="Cambria Math" w:cs="Arial"/>
                <w:highlight w:val="yellow"/>
              </w:rPr>
              <m:t>Q</m:t>
            </m:r>
          </m:e>
          <m:sub>
            <m:r>
              <w:rPr>
                <w:rFonts w:ascii="Cambria Math" w:hAnsi="Cambria Math" w:cs="Arial"/>
                <w:highlight w:val="yellow"/>
              </w:rPr>
              <m:t>tot</m:t>
            </m:r>
          </m:sub>
        </m:sSub>
      </m:oMath>
      <w:r w:rsidR="00D45066">
        <w:rPr>
          <w:rFonts w:cs="Arial"/>
          <w:highlight w:val="yellow"/>
        </w:rPr>
        <w:t>).</w:t>
      </w:r>
      <w:r w:rsidR="00BA2FC1" w:rsidRPr="00BA2FC1">
        <w:rPr>
          <w:rFonts w:cs="Arial"/>
          <w:highlight w:val="yellow"/>
        </w:rPr>
        <w:t xml:space="preserve"> The tissue carbon dioxide content </w:t>
      </w:r>
      <w:r w:rsidR="00D45066">
        <w:rPr>
          <w:rFonts w:cs="Arial"/>
          <w:highlight w:val="yellow"/>
        </w:rPr>
        <w:t>(</w:t>
      </w:r>
      <m:oMath>
        <m:r>
          <w:rPr>
            <w:rFonts w:ascii="Cambria Math" w:hAnsi="Cambria Math" w:cs="Arial"/>
            <w:highlight w:val="yellow"/>
          </w:rPr>
          <m:t>tC</m:t>
        </m:r>
        <m:sSub>
          <m:sSubPr>
            <m:ctrlPr>
              <w:rPr>
                <w:rFonts w:ascii="Cambria Math" w:hAnsi="Cambria Math" w:cs="Arial"/>
                <w:i/>
                <w:highlight w:val="yellow"/>
              </w:rPr>
            </m:ctrlPr>
          </m:sSubPr>
          <m:e>
            <m:r>
              <w:rPr>
                <w:rFonts w:ascii="Cambria Math" w:hAnsi="Cambria Math" w:cs="Arial"/>
                <w:highlight w:val="yellow"/>
              </w:rPr>
              <m:t>O</m:t>
            </m:r>
          </m:e>
          <m:sub>
            <m:r>
              <w:rPr>
                <w:rFonts w:ascii="Cambria Math" w:hAnsi="Cambria Math" w:cs="Arial"/>
                <w:highlight w:val="yellow"/>
              </w:rPr>
              <m:t>2</m:t>
            </m:r>
          </m:sub>
        </m:sSub>
      </m:oMath>
      <w:r w:rsidR="00D45066">
        <w:rPr>
          <w:rFonts w:cs="Arial"/>
          <w:highlight w:val="yellow"/>
        </w:rPr>
        <w:t>)</w:t>
      </w:r>
      <w:r w:rsidR="00BA2FC1" w:rsidRPr="00BA2FC1">
        <w:rPr>
          <w:rFonts w:cs="Arial"/>
          <w:highlight w:val="yellow"/>
        </w:rPr>
        <w:t xml:space="preserve"> is converted into </w:t>
      </w:r>
      <m:oMath>
        <m:r>
          <w:rPr>
            <w:rFonts w:ascii="Cambria Math" w:hAnsi="Cambria Math" w:cs="Arial"/>
            <w:highlight w:val="yellow"/>
          </w:rPr>
          <m:t>PC</m:t>
        </m:r>
        <m:sSub>
          <m:sSubPr>
            <m:ctrlPr>
              <w:rPr>
                <w:rFonts w:ascii="Cambria Math" w:hAnsi="Cambria Math" w:cs="Arial"/>
                <w:i/>
                <w:highlight w:val="yellow"/>
              </w:rPr>
            </m:ctrlPr>
          </m:sSubPr>
          <m:e>
            <m:r>
              <w:rPr>
                <w:rFonts w:ascii="Cambria Math" w:hAnsi="Cambria Math" w:cs="Arial"/>
                <w:highlight w:val="yellow"/>
              </w:rPr>
              <m:t>O</m:t>
            </m:r>
          </m:e>
          <m:sub>
            <m:r>
              <w:rPr>
                <w:rFonts w:ascii="Cambria Math" w:hAnsi="Cambria Math" w:cs="Arial"/>
                <w:highlight w:val="yellow"/>
              </w:rPr>
              <m:t>2</m:t>
            </m:r>
          </m:sub>
        </m:sSub>
        <m:r>
          <w:rPr>
            <w:rFonts w:ascii="Cambria Math" w:hAnsi="Cambria Math" w:cs="Arial"/>
            <w:highlight w:val="yellow"/>
          </w:rPr>
          <m:t xml:space="preserve"> </m:t>
        </m:r>
      </m:oMath>
      <w:r w:rsidR="00BA2FC1" w:rsidRPr="00BA2FC1">
        <w:rPr>
          <w:rFonts w:cs="Arial"/>
          <w:highlight w:val="yellow"/>
        </w:rPr>
        <w:t xml:space="preserve">via carbon dioxide dissociation curves, represented by the function </w:t>
      </w:r>
      <m:oMath>
        <m:r>
          <w:rPr>
            <w:rFonts w:ascii="Cambria Math" w:hAnsi="Cambria Math" w:cs="Arial"/>
            <w:highlight w:val="yellow"/>
          </w:rPr>
          <m:t>g</m:t>
        </m:r>
      </m:oMath>
      <w:r w:rsidR="00BA2FC1" w:rsidRPr="00BA2FC1">
        <w:rPr>
          <w:rFonts w:cs="Arial"/>
          <w:highlight w:val="yellow"/>
        </w:rPr>
        <w:t>.</w:t>
      </w:r>
      <w:r w:rsidR="00BA2FC1">
        <w:rPr>
          <w:rFonts w:cs="Arial"/>
          <w:highlight w:val="yellow"/>
        </w:rPr>
        <w:t xml:space="preserve"> </w:t>
      </w:r>
      <w:r w:rsidR="00BA2FC1" w:rsidRPr="00BA2FC1">
        <w:rPr>
          <w:rFonts w:cs="Arial"/>
          <w:highlight w:val="yellow"/>
        </w:rPr>
        <w:t xml:space="preserve">The tissue carbon dioxide content and the blood carbon dioxide content </w:t>
      </w:r>
      <m:oMath>
        <m:r>
          <w:rPr>
            <w:rFonts w:ascii="Cambria Math" w:hAnsi="Cambria Math" w:cs="Arial"/>
            <w:highlight w:val="yellow"/>
          </w:rPr>
          <m:t>(bC</m:t>
        </m:r>
        <m:sSub>
          <m:sSubPr>
            <m:ctrlPr>
              <w:rPr>
                <w:rFonts w:ascii="Cambria Math" w:hAnsi="Cambria Math" w:cs="Arial"/>
                <w:i/>
                <w:highlight w:val="yellow"/>
              </w:rPr>
            </m:ctrlPr>
          </m:sSubPr>
          <m:e>
            <m:r>
              <w:rPr>
                <w:rFonts w:ascii="Cambria Math" w:hAnsi="Cambria Math" w:cs="Arial"/>
                <w:highlight w:val="yellow"/>
              </w:rPr>
              <m:t>O</m:t>
            </m:r>
          </m:e>
          <m:sub>
            <m:r>
              <w:rPr>
                <w:rFonts w:ascii="Cambria Math" w:hAnsi="Cambria Math" w:cs="Arial"/>
                <w:highlight w:val="yellow"/>
              </w:rPr>
              <m:t>2</m:t>
            </m:r>
          </m:sub>
        </m:sSub>
      </m:oMath>
      <w:r w:rsidR="00D45066">
        <w:rPr>
          <w:rFonts w:cs="Arial"/>
          <w:highlight w:val="yellow"/>
        </w:rPr>
        <w:t>)</w:t>
      </w:r>
      <w:r w:rsidR="00BA2FC1" w:rsidRPr="00BA2FC1">
        <w:rPr>
          <w:rFonts w:cs="Arial"/>
          <w:highlight w:val="yellow"/>
        </w:rPr>
        <w:t xml:space="preserve"> are assumed to be linearly related</w:t>
      </w:r>
      <w:r w:rsidR="00D45066">
        <w:rPr>
          <w:rFonts w:cs="Arial"/>
          <w:highlight w:val="yellow"/>
        </w:rPr>
        <w:t xml:space="preserve"> </w:t>
      </w:r>
      <w:hyperlink w:anchor="_ENREF_25" w:tooltip="Ye, 1994 #172" w:history="1">
        <w:r w:rsidR="00EF0D54">
          <w:rPr>
            <w:rFonts w:cs="Arial"/>
            <w:highlight w:val="yellow"/>
          </w:rPr>
          <w:fldChar w:fldCharType="begin"/>
        </w:r>
        <w:r w:rsidR="00EF0D54">
          <w:rPr>
            <w:rFonts w:cs="Arial"/>
            <w:highlight w:val="yellow"/>
          </w:rPr>
          <w:instrText xml:space="preserve"> ADDIN EN.CITE &lt;EndNote&gt;&lt;Cite&gt;&lt;Author&gt;Ye&lt;/Author&gt;&lt;Year&gt;1994&lt;/Year&gt;&lt;RecNum&gt;172&lt;/RecNum&gt;&lt;DisplayText&gt;&lt;style face="superscript"&gt;25&lt;/style&gt;&lt;/DisplayText&gt;&lt;record&gt;&lt;rec-number&gt;172&lt;/rec-number&gt;&lt;foreign-keys&gt;&lt;key app="EN" db-id="trrv0sfaap02v6exd5a550xxa2f0vrpfpasf" timestamp="1442397008"&gt;172&lt;/key&gt;&lt;/foreign-keys&gt;&lt;ref-type name="Journal Article"&gt;17&lt;/ref-type&gt;&lt;contributors&gt;&lt;authors&gt;&lt;author&gt;Ye, G. F.&lt;/author&gt;&lt;author&gt;Moore, T. W.&lt;/author&gt;&lt;author&gt;Buerk, D. G.&lt;/author&gt;&lt;author&gt;Jaron, D.&lt;/author&gt;&lt;/authors&gt;&lt;/contributors&gt;&lt;auth-address&gt;Biomedical Engineering and Science Institute, Drexel University, Philadelphia, PA 19104.&lt;/auth-address&gt;&lt;titles&gt;&lt;title&gt;A compartmental model for oxygen-carbon dioxide coupled transport in the microcirculation&lt;/title&gt;&lt;secondary-title&gt;Ann Biomed Eng&lt;/secondary-title&gt;&lt;alt-title&gt;Annals of biomedical engineering&lt;/alt-title&gt;&lt;/titles&gt;&lt;periodical&gt;&lt;full-title&gt;Ann Biomed Eng&lt;/full-title&gt;&lt;abbr-1&gt;Annals of biomedical engineering&lt;/abbr-1&gt;&lt;/periodical&gt;&lt;alt-periodical&gt;&lt;full-title&gt;Ann Biomed Eng&lt;/full-title&gt;&lt;abbr-1&gt;Annals of biomedical engineering&lt;/abbr-1&gt;&lt;/alt-periodical&gt;&lt;pages&gt;464-79&lt;/pages&gt;&lt;volume&gt;22&lt;/volume&gt;&lt;number&gt;5&lt;/number&gt;&lt;keywords&gt;&lt;keyword&gt;Animals&lt;/keyword&gt;&lt;keyword&gt;Blood Gas Analysis&lt;/keyword&gt;&lt;keyword&gt;Carbon Dioxide/*metabolism&lt;/keyword&gt;&lt;keyword&gt;Cats&lt;/keyword&gt;&lt;keyword&gt;*Cerebrovascular Circulation&lt;/keyword&gt;&lt;keyword&gt;Evaluation Studies as Topic&lt;/keyword&gt;&lt;keyword&gt;Hemodynamics&lt;/keyword&gt;&lt;keyword&gt;Hydrogen-Ion Concentration&lt;/keyword&gt;&lt;keyword&gt;Microcirculation&lt;/keyword&gt;&lt;keyword&gt;*Models, Cardiovascular&lt;/keyword&gt;&lt;keyword&gt;Oxygen/*metabolism&lt;/keyword&gt;&lt;keyword&gt;Oxyhemoglobins/analysis/metabolism&lt;/keyword&gt;&lt;keyword&gt;Predictive Value of Tests&lt;/keyword&gt;&lt;keyword&gt;Reproducibility of Results&lt;/keyword&gt;&lt;keyword&gt;Tissue Distribution&lt;/keyword&gt;&lt;/keywords&gt;&lt;dates&gt;&lt;year&gt;1994&lt;/year&gt;&lt;pub-dates&gt;&lt;date&gt;Sep-Oct&lt;/date&gt;&lt;/pub-dates&gt;&lt;/dates&gt;&lt;isbn&gt;0090-6964 (Print)&amp;#xD;0090-6964 (Linking)&lt;/isbn&gt;&lt;accession-num&gt;7825749&lt;/accession-num&gt;&lt;urls&gt;&lt;related-urls&gt;&lt;url&gt;http://www.ncbi.nlm.nih.gov/pubmed/7825749&lt;/url&gt;&lt;/related-urls&gt;&lt;/urls&gt;&lt;/record&gt;&lt;/Cite&gt;&lt;/EndNote&gt;</w:instrText>
        </w:r>
        <w:r w:rsidR="00EF0D54">
          <w:rPr>
            <w:rFonts w:cs="Arial"/>
            <w:highlight w:val="yellow"/>
          </w:rPr>
          <w:fldChar w:fldCharType="separate"/>
        </w:r>
        <w:r w:rsidR="00EF0D54" w:rsidRPr="000A4DE2">
          <w:rPr>
            <w:rFonts w:cs="Arial"/>
            <w:noProof/>
            <w:highlight w:val="yellow"/>
            <w:vertAlign w:val="superscript"/>
          </w:rPr>
          <w:t>25</w:t>
        </w:r>
        <w:r w:rsidR="00EF0D54">
          <w:rPr>
            <w:rFonts w:cs="Arial"/>
            <w:highlight w:val="yellow"/>
          </w:rPr>
          <w:fldChar w:fldCharType="end"/>
        </w:r>
      </w:hyperlink>
      <w:r w:rsidR="009039E8">
        <w:rPr>
          <w:rFonts w:cs="Arial"/>
          <w:highlight w:val="yellow"/>
        </w:rPr>
        <w:t>.</w:t>
      </w:r>
    </w:p>
    <w:p w14:paraId="49AE2C65" w14:textId="77777777" w:rsidR="00D83AFF" w:rsidRDefault="00D83AFF" w:rsidP="00D83AFF">
      <w:pPr>
        <w:suppressAutoHyphens/>
        <w:spacing w:line="240" w:lineRule="auto"/>
        <w:rPr>
          <w:rFonts w:cs="Arial"/>
        </w:rPr>
      </w:pPr>
    </w:p>
    <w:p w14:paraId="353A5FDB" w14:textId="55BD7D55" w:rsidR="00EB17FE" w:rsidRDefault="00E24A48" w:rsidP="00EB17FE">
      <w:pPr>
        <w:widowControl w:val="0"/>
        <w:autoSpaceDE w:val="0"/>
        <w:autoSpaceDN w:val="0"/>
        <w:adjustRightInd w:val="0"/>
        <w:spacing w:line="240" w:lineRule="auto"/>
        <w:rPr>
          <w:rFonts w:cs="Arial"/>
          <w:highlight w:val="yellow"/>
        </w:rPr>
      </w:pPr>
      <w:r>
        <w:rPr>
          <w:rFonts w:cs="Arial"/>
          <w:highlight w:val="yellow"/>
        </w:rPr>
        <w:t>The</w:t>
      </w:r>
      <w:r w:rsidR="00EB17FE" w:rsidRPr="004C00F0">
        <w:rPr>
          <w:rFonts w:cs="Arial"/>
          <w:highlight w:val="yellow"/>
        </w:rPr>
        <w:t xml:space="preserve"> vasodilator</w:t>
      </w:r>
      <w:r>
        <w:rPr>
          <w:rFonts w:cs="Arial"/>
          <w:highlight w:val="yellow"/>
        </w:rPr>
        <w:t>y</w:t>
      </w:r>
      <w:r w:rsidR="00EB17FE" w:rsidRPr="004C00F0">
        <w:rPr>
          <w:rFonts w:cs="Arial"/>
          <w:highlight w:val="yellow"/>
        </w:rPr>
        <w:t xml:space="preserve"> effect of nitric oxygen and the vasoconstrictor effect of endothelium-1 released by endothelial </w:t>
      </w:r>
      <w:r w:rsidR="00EB17FE" w:rsidRPr="00234906">
        <w:rPr>
          <w:rFonts w:cs="Arial"/>
          <w:highlight w:val="yellow"/>
        </w:rPr>
        <w:t>cells</w:t>
      </w:r>
      <w:hyperlink w:anchor="_ENREF_1" w:tooltip="Moore, 2008 #15" w:history="1">
        <w:r w:rsidR="00EF0D54" w:rsidRPr="00234906">
          <w:rPr>
            <w:rFonts w:cs="Arial"/>
            <w:highlight w:val="yellow"/>
          </w:rPr>
          <w:fldChar w:fldCharType="begin"/>
        </w:r>
        <w:r w:rsidR="00EF0D54" w:rsidRPr="00234906">
          <w:rPr>
            <w:rFonts w:cs="Arial"/>
            <w:highlight w:val="yellow"/>
          </w:rPr>
          <w:instrText xml:space="preserve"> ADDIN EN.CITE &lt;EndNote&gt;&lt;Cite&gt;&lt;Author&gt;Moore&lt;/Author&gt;&lt;Year&gt;2008&lt;/Year&gt;&lt;RecNum&gt;167&lt;/RecNum&gt;&lt;DisplayText&gt;&lt;style face="superscript"&gt;1&lt;/style&gt;&lt;/DisplayText&gt;&lt;record&gt;&lt;rec-number&gt;167&lt;/rec-number&gt;&lt;foreign-keys&gt;&lt;key app="EN" db-id="trrv0sfaap02v6exd5a550xxa2f0vrpfpasf" timestamp="1441802922"&gt;167&lt;/key&gt;&lt;/foreign-keys&gt;&lt;ref-type name="Journal Article"&gt;17&lt;/ref-type&gt;&lt;contributors&gt;&lt;authors&gt;&lt;author&gt;Moore, D.&lt;/author&gt;&lt;author&gt;Harris, A.&lt;/author&gt;&lt;author&gt;Wudunn, D.&lt;/author&gt;&lt;author&gt;Kheradiya, N.&lt;/author&gt;&lt;author&gt;Siesky, B.&lt;/author&gt;&lt;/authors&gt;&lt;/contributors&gt;&lt;auth-address&gt;Department of Ophthalmology, Indiana University School of Medicine, Indianapolis, IN, USA.&lt;/auth-address&gt;&lt;titles&gt;&lt;title&gt;Dysfunctional regulation of ocular blood flow: A risk factor for glaucoma?&lt;/title&gt;&lt;secondary-title&gt;Clin Ophthalmol&lt;/secondary-title&gt;&lt;alt-title&gt;Clinical ophthalmology&lt;/alt-title&gt;&lt;/titles&gt;&lt;periodical&gt;&lt;full-title&gt;Clin Ophthalmol&lt;/full-title&gt;&lt;/periodical&gt;&lt;pages&gt;849-61&lt;/pages&gt;&lt;volume&gt;2&lt;/volume&gt;&lt;number&gt;4&lt;/number&gt;&lt;dates&gt;&lt;year&gt;2008&lt;/year&gt;&lt;pub-dates&gt;&lt;date&gt;Dec&lt;/date&gt;&lt;/pub-dates&gt;&lt;/dates&gt;&lt;isbn&gt;1177-5467 (Print)&amp;#xD;1177-5467 (Linking)&lt;/isbn&gt;&lt;accession-num&gt;19668439&lt;/accession-num&gt;&lt;urls&gt;&lt;related-urls&gt;&lt;url&gt;http://www.ncbi.nlm.nih.gov/pubmed/19668439&lt;/url&gt;&lt;/related-urls&gt;&lt;/urls&gt;&lt;custom2&gt;2699797&lt;/custom2&gt;&lt;/record&gt;&lt;/Cite&gt;&lt;/EndNote&gt;</w:instrText>
        </w:r>
        <w:r w:rsidR="00EF0D54" w:rsidRPr="00234906">
          <w:rPr>
            <w:rFonts w:cs="Arial"/>
            <w:highlight w:val="yellow"/>
          </w:rPr>
          <w:fldChar w:fldCharType="separate"/>
        </w:r>
        <w:r w:rsidR="00EF0D54" w:rsidRPr="00234906">
          <w:rPr>
            <w:rFonts w:cs="Arial"/>
            <w:noProof/>
            <w:highlight w:val="yellow"/>
            <w:vertAlign w:val="superscript"/>
          </w:rPr>
          <w:t>1</w:t>
        </w:r>
        <w:r w:rsidR="00EF0D54" w:rsidRPr="00234906">
          <w:rPr>
            <w:rFonts w:cs="Arial"/>
            <w:highlight w:val="yellow"/>
          </w:rPr>
          <w:fldChar w:fldCharType="end"/>
        </w:r>
      </w:hyperlink>
      <w:r>
        <w:rPr>
          <w:rFonts w:cs="Arial"/>
          <w:highlight w:val="yellow"/>
        </w:rPr>
        <w:t xml:space="preserve"> is not modeled explicitly.  The roles of these</w:t>
      </w:r>
      <w:r w:rsidR="00EB17FE" w:rsidRPr="004C00F0">
        <w:rPr>
          <w:rFonts w:cs="Arial"/>
          <w:highlight w:val="yellow"/>
        </w:rPr>
        <w:t xml:space="preserve"> endothelial drivers for autoregulation</w:t>
      </w:r>
      <w:r>
        <w:rPr>
          <w:rFonts w:cs="Arial"/>
          <w:highlight w:val="yellow"/>
        </w:rPr>
        <w:t xml:space="preserve"> has been established</w:t>
      </w:r>
      <w:r w:rsidR="00EB17FE" w:rsidRPr="004C00F0">
        <w:rPr>
          <w:rFonts w:cs="Arial"/>
          <w:highlight w:val="yellow"/>
        </w:rPr>
        <w:t xml:space="preserve"> in the anterior optic nerve region</w:t>
      </w:r>
      <w:r w:rsidR="00EB17FE" w:rsidRPr="004C00F0">
        <w:rPr>
          <w:rFonts w:cs="Arial"/>
          <w:highlight w:val="yellow"/>
        </w:rPr>
        <w:fldChar w:fldCharType="begin">
          <w:fldData xml:space="preserve">PEVuZE5vdGU+PENpdGU+PEF1dGhvcj5Pcmd1bDwvQXV0aG9yPjxZZWFyPjE5OTY8L1llYXI+PFJl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</w:fldData>
        </w:fldChar>
      </w:r>
      <w:r w:rsidR="000A4DE2">
        <w:rPr>
          <w:rFonts w:cs="Arial"/>
          <w:highlight w:val="yellow"/>
        </w:rPr>
        <w:instrText xml:space="preserve"> ADDIN EN.CITE </w:instrText>
      </w:r>
      <w:r w:rsidR="000A4DE2">
        <w:rPr>
          <w:rFonts w:cs="Arial"/>
          <w:highlight w:val="yellow"/>
        </w:rPr>
        <w:fldChar w:fldCharType="begin">
          <w:fldData xml:space="preserve">PEVuZE5vdGU+PENpdGU+PEF1dGhvcj5Pcmd1bDwvQXV0aG9yPjxZZWFyPjE5OTY8L1llYXI+PFJl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</w:fldData>
        </w:fldChar>
      </w:r>
      <w:r w:rsidR="000A4DE2">
        <w:rPr>
          <w:rFonts w:cs="Arial"/>
          <w:highlight w:val="yellow"/>
        </w:rPr>
        <w:instrText xml:space="preserve"> ADDIN EN.CITE.DATA </w:instrText>
      </w:r>
      <w:r w:rsidR="000A4DE2">
        <w:rPr>
          <w:rFonts w:cs="Arial"/>
          <w:highlight w:val="yellow"/>
        </w:rPr>
      </w:r>
      <w:r w:rsidR="000A4DE2">
        <w:rPr>
          <w:rFonts w:cs="Arial"/>
          <w:highlight w:val="yellow"/>
        </w:rPr>
        <w:fldChar w:fldCharType="end"/>
      </w:r>
      <w:r w:rsidR="00EB17FE" w:rsidRPr="004C00F0">
        <w:rPr>
          <w:rFonts w:cs="Arial"/>
          <w:highlight w:val="yellow"/>
        </w:rPr>
      </w:r>
      <w:r w:rsidR="00EB17FE" w:rsidRPr="004C00F0">
        <w:rPr>
          <w:rFonts w:cs="Arial"/>
          <w:highlight w:val="yellow"/>
        </w:rPr>
        <w:fldChar w:fldCharType="separate"/>
      </w:r>
      <w:hyperlink w:anchor="_ENREF_26" w:tooltip="Orgul, 1996 #165" w:history="1">
        <w:r w:rsidR="00EF0D54" w:rsidRPr="000A4DE2">
          <w:rPr>
            <w:rFonts w:cs="Arial"/>
            <w:noProof/>
            <w:highlight w:val="yellow"/>
            <w:vertAlign w:val="superscript"/>
          </w:rPr>
          <w:t>26</w:t>
        </w:r>
      </w:hyperlink>
      <w:r w:rsidR="000A4DE2" w:rsidRPr="000A4DE2">
        <w:rPr>
          <w:rFonts w:cs="Arial"/>
          <w:noProof/>
          <w:highlight w:val="yellow"/>
          <w:vertAlign w:val="superscript"/>
        </w:rPr>
        <w:t xml:space="preserve">, </w:t>
      </w:r>
      <w:hyperlink w:anchor="_ENREF_27" w:tooltip="Orgul, 1999 #166" w:history="1">
        <w:r w:rsidR="00EF0D54" w:rsidRPr="000A4DE2">
          <w:rPr>
            <w:rFonts w:cs="Arial"/>
            <w:noProof/>
            <w:highlight w:val="yellow"/>
            <w:vertAlign w:val="superscript"/>
          </w:rPr>
          <w:t>27</w:t>
        </w:r>
      </w:hyperlink>
      <w:r w:rsidR="00EB17FE" w:rsidRPr="004C00F0">
        <w:rPr>
          <w:rFonts w:cs="Arial"/>
          <w:highlight w:val="yellow"/>
        </w:rPr>
        <w:fldChar w:fldCharType="end"/>
      </w:r>
      <w:r>
        <w:rPr>
          <w:rFonts w:cs="Arial"/>
          <w:highlight w:val="yellow"/>
        </w:rPr>
        <w:t>, but less is known about their roles in the retinal microcirculation and thus these factors are neglected here.</w:t>
      </w:r>
    </w:p>
    <w:p w14:paraId="1113429B" w14:textId="77777777" w:rsidR="00BA7328" w:rsidRDefault="00BA7328" w:rsidP="00EB17FE">
      <w:pPr>
        <w:widowControl w:val="0"/>
        <w:autoSpaceDE w:val="0"/>
        <w:autoSpaceDN w:val="0"/>
        <w:adjustRightInd w:val="0"/>
        <w:spacing w:line="240" w:lineRule="auto"/>
        <w:rPr>
          <w:rFonts w:cs="Arial"/>
          <w:highlight w:val="yellow"/>
        </w:rPr>
      </w:pPr>
    </w:p>
    <w:p w14:paraId="652CACA4" w14:textId="56051416" w:rsidR="00BA7328" w:rsidRPr="00BA7328" w:rsidRDefault="00BA7328" w:rsidP="00BA7328">
      <w:pPr>
        <w:suppressAutoHyphens/>
        <w:spacing w:line="240" w:lineRule="auto"/>
        <w:rPr>
          <w:rFonts w:cs="Arial"/>
        </w:rPr>
      </w:pPr>
      <w:r w:rsidRPr="00B42567">
        <w:rPr>
          <w:rFonts w:cs="Arial"/>
        </w:rPr>
        <w:t xml:space="preserve">Arciero et al. </w:t>
      </w:r>
      <w:hyperlink w:anchor="_ENREF_23" w:tooltip="Arciero, 2013 #2" w:history="1">
        <w:r w:rsidR="00EF0D54" w:rsidRPr="00B42567">
          <w:rPr>
            <w:rFonts w:cs="Arial"/>
          </w:rPr>
          <w:fldChar w:fldCharType="begin">
            <w:fldData xml:space="preserve">PEVuZE5vdGU+PENpdGU+PEF1dGhvcj5BcmNpZXJvPC9BdXRob3I+PFllYXI+MjAxMzwvWWVhcj48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</w:fldData>
          </w:fldChar>
        </w:r>
        <w:r w:rsidR="00EF0D54">
          <w:rPr>
            <w:rFonts w:cs="Arial"/>
          </w:rPr>
          <w:instrText xml:space="preserve"> ADDIN EN.CITE </w:instrText>
        </w:r>
        <w:r w:rsidR="00EF0D54">
          <w:rPr>
            <w:rFonts w:cs="Arial"/>
          </w:rPr>
          <w:fldChar w:fldCharType="begin">
            <w:fldData xml:space="preserve">PEVuZE5vdGU+PENpdGU+PEF1dGhvcj5BcmNpZXJvPC9BdXRob3I+PFllYXI+MjAxMzwvWWVhcj48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0A4DE2">
          <w:rPr>
            <w:rFonts w:cs="Arial"/>
            <w:noProof/>
            <w:vertAlign w:val="superscript"/>
          </w:rPr>
          <w:t>23</w:t>
        </w:r>
        <w:r w:rsidR="00EF0D54" w:rsidRPr="00B42567">
          <w:rPr>
            <w:rFonts w:cs="Arial"/>
          </w:rPr>
          <w:fldChar w:fldCharType="end"/>
        </w:r>
      </w:hyperlink>
      <w:r w:rsidRPr="00B42567">
        <w:rPr>
          <w:rFonts w:cs="Arial"/>
        </w:rPr>
        <w:t xml:space="preserve"> showed that the metabolic and carbon dioxide responses contribute most significantly to blood flow autoregulation, leading to a nearly constant blood flow over a wide </w:t>
      </w:r>
      <w:r>
        <w:rPr>
          <w:rFonts w:cs="Arial"/>
        </w:rPr>
        <w:t>range of intraluminal pressures.</w:t>
      </w:r>
      <w:r w:rsidRPr="0074441C">
        <w:rPr>
          <w:rFonts w:cs="Arial"/>
          <w:highlight w:val="yellow"/>
        </w:rPr>
        <w:t xml:space="preserve"> </w:t>
      </w:r>
      <w:r>
        <w:rPr>
          <w:rFonts w:cs="Arial"/>
          <w:highlight w:val="yellow"/>
        </w:rPr>
        <w:t>In</w:t>
      </w:r>
      <w:r w:rsidRPr="0074441C">
        <w:rPr>
          <w:rFonts w:cs="Arial"/>
          <w:highlight w:val="yellow"/>
        </w:rPr>
        <w:t xml:space="preserve"> </w:t>
      </w:r>
      <w:r w:rsidR="00E24A48">
        <w:rPr>
          <w:rFonts w:cs="Arial"/>
          <w:highlight w:val="yellow"/>
        </w:rPr>
        <w:t>the</w:t>
      </w:r>
      <w:r w:rsidR="00E24A48" w:rsidRPr="0074441C">
        <w:rPr>
          <w:rFonts w:cs="Arial"/>
          <w:highlight w:val="yellow"/>
        </w:rPr>
        <w:t xml:space="preserve"> </w:t>
      </w:r>
      <w:r w:rsidRPr="0074441C">
        <w:rPr>
          <w:rFonts w:cs="Arial"/>
          <w:highlight w:val="yellow"/>
        </w:rPr>
        <w:t>model</w:t>
      </w:r>
      <w:r>
        <w:rPr>
          <w:rFonts w:cs="Arial"/>
          <w:highlight w:val="yellow"/>
        </w:rPr>
        <w:t>,</w:t>
      </w:r>
      <w:r w:rsidRPr="0074441C">
        <w:rPr>
          <w:rFonts w:cs="Arial"/>
          <w:highlight w:val="yellow"/>
        </w:rPr>
        <w:t xml:space="preserve"> autoregulation </w:t>
      </w:r>
      <w:r>
        <w:rPr>
          <w:rFonts w:cs="Arial"/>
          <w:highlight w:val="yellow"/>
        </w:rPr>
        <w:t xml:space="preserve">is achieved through changes in the </w:t>
      </w:r>
      <w:r w:rsidRPr="00BA2FC1">
        <w:rPr>
          <w:rFonts w:cs="Arial"/>
          <w:highlight w:val="yellow"/>
        </w:rPr>
        <w:t xml:space="preserve">diameters </w:t>
      </w:r>
      <m:oMath>
        <m:sSub>
          <m:sSubPr>
            <m:ctrlPr>
              <w:rPr>
                <w:rFonts w:ascii="Cambria Math" w:hAnsi="Cambria Math" w:cs="Arial"/>
                <w:i/>
                <w:highlight w:val="yellow"/>
              </w:rPr>
            </m:ctrlPr>
          </m:sSubPr>
          <m:e>
            <m:r>
              <w:rPr>
                <w:rFonts w:ascii="Cambria Math" w:hAnsi="Cambria Math" w:cs="Arial"/>
                <w:highlight w:val="yellow"/>
              </w:rPr>
              <m:t>D</m:t>
            </m:r>
          </m:e>
          <m:sub>
            <m:r>
              <w:rPr>
                <w:rFonts w:ascii="Cambria Math" w:hAnsi="Cambria Math" w:cs="Arial"/>
                <w:highlight w:val="yellow"/>
              </w:rPr>
              <m:t>i</m:t>
            </m:r>
          </m:sub>
        </m:sSub>
      </m:oMath>
      <w:r w:rsidRPr="00BA2FC1">
        <w:rPr>
          <w:rFonts w:cs="Arial"/>
          <w:highlight w:val="yellow"/>
        </w:rPr>
        <w:t xml:space="preserve"> in </w:t>
      </w:r>
      <w:r>
        <w:rPr>
          <w:rFonts w:cs="Arial"/>
          <w:highlight w:val="yellow"/>
        </w:rPr>
        <w:t xml:space="preserve">the LA and SA segments, which should be </w:t>
      </w:r>
      <w:r w:rsidRPr="00BA2FC1">
        <w:rPr>
          <w:rFonts w:cs="Arial"/>
          <w:highlight w:val="yellow"/>
        </w:rPr>
        <w:t xml:space="preserve">interpreted as the new </w:t>
      </w:r>
      <w:r w:rsidRPr="00A42131">
        <w:rPr>
          <w:rFonts w:cs="Arial"/>
          <w:highlight w:val="yellow"/>
        </w:rPr>
        <w:t xml:space="preserve">equilibrium state attained by the system as the input data are </w:t>
      </w:r>
      <w:r w:rsidRPr="00A42131">
        <w:rPr>
          <w:rFonts w:cs="Arial"/>
          <w:highlight w:val="yellow"/>
        </w:rPr>
        <w:lastRenderedPageBreak/>
        <w:t>altered</w:t>
      </w:r>
      <w:r w:rsidRPr="00261118">
        <w:rPr>
          <w:rFonts w:cs="Arial"/>
          <w:highlight w:val="yellow"/>
        </w:rPr>
        <w:t xml:space="preserve">. </w:t>
      </w:r>
      <w:r w:rsidR="00261118" w:rsidRPr="00261118">
        <w:rPr>
          <w:rFonts w:cs="Arial"/>
          <w:highlight w:val="yellow"/>
        </w:rPr>
        <w:t xml:space="preserve">In this </w:t>
      </w:r>
      <w:r w:rsidR="00E24A48">
        <w:rPr>
          <w:rFonts w:cs="Arial"/>
          <w:highlight w:val="yellow"/>
        </w:rPr>
        <w:t>study</w:t>
      </w:r>
      <w:r w:rsidR="00261118" w:rsidRPr="00261118">
        <w:rPr>
          <w:rFonts w:cs="Arial"/>
          <w:highlight w:val="yellow"/>
        </w:rPr>
        <w:t xml:space="preserve">, simulations </w:t>
      </w:r>
      <w:r w:rsidR="00E24A48">
        <w:rPr>
          <w:rFonts w:cs="Arial"/>
          <w:highlight w:val="yellow"/>
        </w:rPr>
        <w:t>are</w:t>
      </w:r>
      <w:r w:rsidR="00E24A48" w:rsidRPr="00261118">
        <w:rPr>
          <w:rFonts w:cs="Arial"/>
          <w:highlight w:val="yellow"/>
        </w:rPr>
        <w:t xml:space="preserve"> </w:t>
      </w:r>
      <w:r w:rsidR="00261118" w:rsidRPr="00261118">
        <w:rPr>
          <w:rFonts w:cs="Arial"/>
          <w:highlight w:val="yellow"/>
        </w:rPr>
        <w:t xml:space="preserve">also performed in the case of impaired autoregulation corresponding to the case </w:t>
      </w:r>
      <w:r w:rsidR="00E24A48">
        <w:rPr>
          <w:rFonts w:cs="Arial"/>
          <w:highlight w:val="yellow"/>
        </w:rPr>
        <w:t>in which</w:t>
      </w:r>
      <w:r w:rsidR="00E24A48" w:rsidRPr="00261118">
        <w:rPr>
          <w:rFonts w:cs="Arial"/>
          <w:highlight w:val="yellow"/>
        </w:rPr>
        <w:t xml:space="preserve"> </w:t>
      </w:r>
      <w:r w:rsidR="00261118" w:rsidRPr="00261118">
        <w:rPr>
          <w:rFonts w:cs="Arial"/>
          <w:highlight w:val="yellow"/>
        </w:rPr>
        <w:t>metabolic and carbon dioxide mechanisms are switched off.</w:t>
      </w:r>
    </w:p>
    <w:p w14:paraId="6805CCA7" w14:textId="2406D587" w:rsidR="00EB17FE" w:rsidRDefault="00EB17FE" w:rsidP="00EB17FE">
      <w:pPr>
        <w:suppressAutoHyphens/>
        <w:spacing w:line="240" w:lineRule="auto"/>
        <w:rPr>
          <w:rFonts w:cs="Arial"/>
        </w:rPr>
      </w:pPr>
    </w:p>
    <w:p w14:paraId="7108BC05" w14:textId="205C70B3" w:rsidR="00067E40" w:rsidRPr="00B42567" w:rsidRDefault="002D1568" w:rsidP="00EB17FE">
      <w:pPr>
        <w:suppressAutoHyphens/>
        <w:spacing w:line="240" w:lineRule="auto"/>
        <w:rPr>
          <w:rFonts w:cs="Arial"/>
        </w:rPr>
      </w:pPr>
      <w:r w:rsidRPr="00B42567">
        <w:rPr>
          <w:rFonts w:cs="Arial"/>
        </w:rPr>
        <w:t xml:space="preserve">Since </w:t>
      </w:r>
      <w:r w:rsidR="00C51318" w:rsidRPr="00B42567">
        <w:rPr>
          <w:rFonts w:cs="Arial"/>
        </w:rPr>
        <w:t>the present</w:t>
      </w:r>
      <w:r w:rsidRPr="00B42567">
        <w:rPr>
          <w:rFonts w:cs="Arial"/>
        </w:rPr>
        <w:t xml:space="preserve"> study aims to compare model-predicted and clinically measured venous saturation levels, details for the oxygen saturation </w:t>
      </w:r>
      <w:r w:rsidR="00212C36" w:rsidRPr="00B42567">
        <w:rPr>
          <w:rFonts w:cs="Arial"/>
        </w:rPr>
        <w:t xml:space="preserve">model </w:t>
      </w:r>
      <w:r w:rsidRPr="00B42567">
        <w:rPr>
          <w:rFonts w:cs="Arial"/>
        </w:rPr>
        <w:t>calculation</w:t>
      </w:r>
      <w:r w:rsidR="00212C36" w:rsidRPr="00B42567">
        <w:rPr>
          <w:rFonts w:cs="Arial"/>
        </w:rPr>
        <w:t>s</w:t>
      </w:r>
      <w:r w:rsidR="00C637C4">
        <w:rPr>
          <w:rFonts w:cs="Arial"/>
        </w:rPr>
        <w:t xml:space="preserve"> are provided. </w:t>
      </w:r>
      <w:r w:rsidRPr="00B42567">
        <w:rPr>
          <w:rFonts w:cs="Arial"/>
        </w:rPr>
        <w:t xml:space="preserve">Other details of flow, diameter and </w:t>
      </w:r>
      <w:r w:rsidR="000D6644" w:rsidRPr="00B42567">
        <w:rPr>
          <w:rFonts w:cs="Arial"/>
        </w:rPr>
        <w:t xml:space="preserve">smooth muscle </w:t>
      </w:r>
      <w:r w:rsidRPr="00B42567">
        <w:rPr>
          <w:rFonts w:cs="Arial"/>
        </w:rPr>
        <w:t xml:space="preserve">activation calculations are given </w:t>
      </w:r>
      <w:r w:rsidR="00E24A48">
        <w:rPr>
          <w:rFonts w:cs="Arial"/>
        </w:rPr>
        <w:t>previously</w:t>
      </w:r>
      <w:hyperlink w:anchor="_ENREF_23" w:tooltip="Arciero, 2013 #2" w:history="1">
        <w:r w:rsidR="00EF0D54" w:rsidRPr="00B42567">
          <w:rPr>
            <w:rFonts w:cs="Arial"/>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rPr>
          <w:instrText xml:space="preserve"> ADDIN EN.CITE </w:instrText>
        </w:r>
        <w:r w:rsidR="00EF0D54">
          <w:rPr>
            <w:rFonts w:cs="Arial"/>
          </w:rPr>
          <w:fldChar w:fldCharType="begin">
            <w:fldData xml:space="preserve">PEVuZE5vdGU+PENpdGU+PEF1dGhvcj5BcmNpZXJvPC9BdXRob3I+PFllYXI+MjAxMzwvWWVhcj48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aWNhbD48cGFnZXM+NTU4NC05MzwvcGFnZXM+PHZvbHVtZT41NDwvdm9sdW1lPjxudW1iZXI+ODwv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0A4DE2">
          <w:rPr>
            <w:rFonts w:cs="Arial"/>
            <w:noProof/>
            <w:vertAlign w:val="superscript"/>
          </w:rPr>
          <w:t>23</w:t>
        </w:r>
        <w:r w:rsidR="00EF0D54" w:rsidRPr="00B42567">
          <w:rPr>
            <w:rFonts w:cs="Arial"/>
          </w:rPr>
          <w:fldChar w:fldCharType="end"/>
        </w:r>
      </w:hyperlink>
      <w:r w:rsidR="00E24A48">
        <w:rPr>
          <w:rFonts w:cs="Arial"/>
        </w:rPr>
        <w:t xml:space="preserve"> and are outlined here in Table 1</w:t>
      </w:r>
      <w:r w:rsidR="00C637C4">
        <w:rPr>
          <w:rFonts w:cs="Arial"/>
        </w:rPr>
        <w:t xml:space="preserve">. </w:t>
      </w:r>
      <w:r w:rsidR="006B1693" w:rsidRPr="00B42567">
        <w:rPr>
          <w:rFonts w:cs="Arial"/>
        </w:rPr>
        <w:t>By the conservation of mass, t</w:t>
      </w:r>
      <w:r w:rsidR="007F43CD" w:rsidRPr="00B42567">
        <w:rPr>
          <w:rFonts w:cs="Arial"/>
        </w:rPr>
        <w:t xml:space="preserve">he </w:t>
      </w:r>
      <w:r w:rsidR="00687336" w:rsidRPr="00B42567">
        <w:rPr>
          <w:rFonts w:cs="Arial"/>
        </w:rPr>
        <w:t>change</w:t>
      </w:r>
      <w:r w:rsidR="007F43CD" w:rsidRPr="00B42567">
        <w:rPr>
          <w:rFonts w:cs="Arial"/>
        </w:rPr>
        <w:t xml:space="preserve"> in oxygen </w:t>
      </w:r>
      <w:r w:rsidR="003B290D" w:rsidRPr="00B42567">
        <w:rPr>
          <w:rFonts w:cs="Arial"/>
        </w:rPr>
        <w:t>flux</w:t>
      </w:r>
      <w:r w:rsidR="007F43CD" w:rsidRPr="00B42567">
        <w:rPr>
          <w:rFonts w:cs="Arial"/>
        </w:rPr>
        <w:t xml:space="preserve"> must be equal the rate of oxygen consumed by the retinal tissue</w:t>
      </w:r>
      <w:r w:rsidR="006B1693" w:rsidRPr="00B42567">
        <w:rPr>
          <w:rFonts w:cs="Arial"/>
        </w:rPr>
        <w:t>:</w:t>
      </w:r>
      <w:r w:rsidR="007F43CD" w:rsidRPr="00B42567">
        <w:rPr>
          <w:rFonts w:cs="Arial"/>
        </w:rPr>
        <w:t xml:space="preserve"> </w:t>
      </w:r>
    </w:p>
    <w:p w14:paraId="77220426" w14:textId="56500FA6" w:rsidR="00067E40" w:rsidRPr="00B42567" w:rsidRDefault="00F042FC" w:rsidP="00EB17FE">
      <w:pPr>
        <w:tabs>
          <w:tab w:val="center" w:pos="4320"/>
          <w:tab w:val="right" w:pos="8640"/>
        </w:tabs>
        <w:suppressAutoHyphens/>
        <w:spacing w:line="240" w:lineRule="auto"/>
        <w:rPr>
          <w:rFonts w:cs="Arial"/>
        </w:rPr>
      </w:pPr>
      <w:r w:rsidRPr="00B42567">
        <w:rPr>
          <w:rFonts w:cs="Arial"/>
        </w:rPr>
        <w:tab/>
      </w:r>
      <m:oMath>
        <m:f>
          <m:fPr>
            <m:ctrlPr>
              <w:rPr>
                <w:rFonts w:ascii="Cambria Math" w:hAnsi="Cambria Math" w:cs="Arial"/>
                <w:i/>
              </w:rPr>
            </m:ctrlPr>
          </m:fPr>
          <m:num>
            <m:r>
              <w:rPr>
                <w:rFonts w:ascii="Cambria Math" w:hAnsi="Cambria Math" w:cs="Arial"/>
              </w:rPr>
              <m:t>d</m:t>
            </m:r>
          </m:num>
          <m:den>
            <m:r>
              <w:rPr>
                <w:rFonts w:ascii="Cambria Math" w:hAnsi="Cambria Math" w:cs="Arial"/>
              </w:rPr>
              <m:t>dx</m:t>
            </m:r>
          </m:den>
        </m:f>
        <m:r>
          <w:rPr>
            <w:rFonts w:ascii="Cambria Math" w:hAnsi="Cambria Math" w:cs="Arial"/>
          </w:rPr>
          <m:t xml:space="preserve"> </m:t>
        </m:r>
        <m:d>
          <m:dPr>
            <m:begChr m:val="["/>
            <m:endChr m:val="]"/>
            <m:ctrlPr>
              <w:rPr>
                <w:rFonts w:ascii="Cambria Math" w:hAnsi="Cambria Math" w:cs="Arial"/>
                <w:i/>
              </w:rPr>
            </m:ctrlPr>
          </m:dPr>
          <m:e>
            <m:r>
              <w:rPr>
                <w:rFonts w:ascii="Cambria Math" w:hAnsi="Cambria Math" w:cs="Arial"/>
              </w:rPr>
              <m:t xml:space="preserve"> </m:t>
            </m:r>
            <m:sSub>
              <m:sSubPr>
                <m:ctrlPr>
                  <w:rPr>
                    <w:rFonts w:ascii="Cambria Math" w:hAnsi="Cambria Math" w:cs="Arial"/>
                    <w:i/>
                  </w:rPr>
                </m:ctrlPr>
              </m:sSubPr>
              <m:e>
                <m:r>
                  <w:rPr>
                    <w:rFonts w:ascii="Cambria Math" w:hAnsi="Cambria Math" w:cs="Arial" w:hint="eastAsia"/>
                  </w:rPr>
                  <m:t>Q</m:t>
                </m:r>
              </m:e>
              <m:sub>
                <m:r>
                  <w:rPr>
                    <w:rFonts w:ascii="Cambria Math" w:hAnsi="Cambria Math" w:cs="Arial" w:hint="eastAsia"/>
                  </w:rPr>
                  <m:t>i</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c</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H</m:t>
                </m:r>
              </m:e>
              <m:sub>
                <m:r>
                  <w:rPr>
                    <w:rFonts w:ascii="Cambria Math" w:hAnsi="Cambria Math" w:cs="Arial"/>
                  </w:rPr>
                  <m:t>D</m:t>
                </m:r>
              </m:sub>
            </m:sSub>
            <m:r>
              <w:rPr>
                <w:rFonts w:ascii="Cambria Math" w:hAnsi="Cambria Math" w:cs="Arial"/>
              </w:rPr>
              <m:t>S</m:t>
            </m:r>
            <m:d>
              <m:dPr>
                <m:ctrlPr>
                  <w:rPr>
                    <w:rFonts w:ascii="Cambria Math" w:hAnsi="Cambria Math" w:cs="Arial"/>
                    <w:i/>
                  </w:rPr>
                </m:ctrlPr>
              </m:dPr>
              <m:e>
                <m:r>
                  <w:rPr>
                    <w:rFonts w:ascii="Cambria Math" w:hAnsi="Cambria Math" w:cs="Arial"/>
                  </w:rPr>
                  <m:t>x</m:t>
                </m:r>
              </m:e>
            </m:d>
          </m:e>
        </m:d>
        <m:r>
          <w:rPr>
            <w:rFonts w:ascii="Cambria Math" w:hAnsi="Cambria Math" w:cs="Arial"/>
          </w:rPr>
          <m:t>= -q</m:t>
        </m:r>
        <m:d>
          <m:dPr>
            <m:ctrlPr>
              <w:rPr>
                <w:rFonts w:ascii="Cambria Math" w:hAnsi="Cambria Math" w:cs="Arial"/>
                <w:i/>
              </w:rPr>
            </m:ctrlPr>
          </m:dPr>
          <m:e>
            <m:r>
              <w:rPr>
                <w:rFonts w:ascii="Cambria Math" w:hAnsi="Cambria Math" w:cs="Arial"/>
              </w:rPr>
              <m:t>x</m:t>
            </m:r>
          </m:e>
        </m:d>
        <m:r>
          <w:rPr>
            <w:rFonts w:ascii="Cambria Math" w:hAnsi="Cambria Math" w:cs="Arial"/>
          </w:rPr>
          <m:t xml:space="preserve"> </m:t>
        </m:r>
      </m:oMath>
      <w:r w:rsidRPr="00B42567">
        <w:rPr>
          <w:rFonts w:cs="Arial"/>
        </w:rPr>
        <w:tab/>
        <w:t>(</w:t>
      </w:r>
      <w:r w:rsidR="00DD15CB" w:rsidRPr="00B42567">
        <w:rPr>
          <w:rFonts w:cs="Arial"/>
        </w:rPr>
        <w:t>1</w:t>
      </w:r>
      <w:r w:rsidRPr="00B42567">
        <w:rPr>
          <w:rFonts w:cs="Arial"/>
        </w:rPr>
        <w:t>)</w:t>
      </w:r>
      <w:r w:rsidRPr="00B42567">
        <w:rPr>
          <w:rFonts w:cs="Arial"/>
        </w:rPr>
        <w:tab/>
      </w:r>
    </w:p>
    <w:p w14:paraId="6F061B37" w14:textId="7C182987" w:rsidR="007F43CD" w:rsidRPr="00B42567" w:rsidRDefault="007F43CD" w:rsidP="00EB17FE">
      <w:pPr>
        <w:suppressAutoHyphens/>
        <w:spacing w:line="240" w:lineRule="auto"/>
        <w:rPr>
          <w:rFonts w:cs="Arial"/>
        </w:rPr>
      </w:pPr>
      <w:r w:rsidRPr="00B42567">
        <w:rPr>
          <w:rFonts w:cs="Arial"/>
        </w:rPr>
        <w:t>where</w:t>
      </w:r>
      <w:r w:rsidR="006B1693" w:rsidRPr="00B42567">
        <w:rPr>
          <w:rFonts w:cs="Arial"/>
        </w:rPr>
        <w:t xml:space="preserve"> </w:t>
      </w:r>
      <m:oMath>
        <m:r>
          <w:rPr>
            <w:rFonts w:ascii="Cambria Math" w:hAnsi="Cambria Math" w:cs="Arial"/>
          </w:rPr>
          <m:t>x</m:t>
        </m:r>
      </m:oMath>
      <w:r w:rsidR="006B1693" w:rsidRPr="00B42567">
        <w:rPr>
          <w:rFonts w:cs="Arial"/>
        </w:rPr>
        <w:t xml:space="preserve"> is the distance along the network,</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hint="eastAsia"/>
              </w:rPr>
              <m:t>Q</m:t>
            </m:r>
          </m:e>
          <m:sub>
            <m:r>
              <w:rPr>
                <w:rFonts w:ascii="Cambria Math" w:hAnsi="Cambria Math" w:cs="Arial" w:hint="eastAsia"/>
              </w:rPr>
              <m:t>i</m:t>
            </m:r>
          </m:sub>
        </m:sSub>
      </m:oMath>
      <w:r w:rsidRPr="00E02DFE">
        <w:rPr>
          <w:rFonts w:cs="Arial"/>
        </w:rPr>
        <w:t xml:space="preserve"> is the </w:t>
      </w:r>
      <w:r w:rsidR="006B1693" w:rsidRPr="00E02DFE">
        <w:rPr>
          <w:rFonts w:cs="Arial"/>
        </w:rPr>
        <w:t>blood flow</w:t>
      </w:r>
      <w:r w:rsidR="00BE61A4" w:rsidRPr="00E02DFE">
        <w:rPr>
          <w:rFonts w:cs="Arial"/>
        </w:rPr>
        <w:t xml:space="preserve"> in each compartment </w:t>
      </w:r>
      <m:oMath>
        <m:r>
          <w:rPr>
            <w:rFonts w:ascii="Cambria Math" w:hAnsi="Cambria Math" w:cs="Arial" w:hint="eastAsia"/>
          </w:rPr>
          <m:t>i</m:t>
        </m:r>
      </m:oMath>
      <w:r w:rsidRPr="00E02DFE">
        <w:rPr>
          <w:rFonts w:cs="Arial"/>
        </w:rPr>
        <w:t>,</w:t>
      </w:r>
      <w:r w:rsidRPr="00B42567">
        <w:rPr>
          <w:rFonts w:cs="Arial"/>
        </w:rPr>
        <w:t xml:space="preserve"> </w:t>
      </w:r>
      <m:oMath>
        <m:sSub>
          <m:sSubPr>
            <m:ctrlPr>
              <w:rPr>
                <w:rFonts w:ascii="Cambria Math" w:hAnsi="Cambria Math" w:cs="Arial"/>
                <w:i/>
              </w:rPr>
            </m:ctrlPr>
          </m:sSubPr>
          <m:e>
            <m:r>
              <w:rPr>
                <w:rFonts w:ascii="Cambria Math" w:hAnsi="Cambria Math" w:cs="Arial"/>
              </w:rPr>
              <m:t>c</m:t>
            </m:r>
          </m:e>
          <m:sub>
            <m:r>
              <w:rPr>
                <w:rFonts w:ascii="Cambria Math" w:hAnsi="Cambria Math" w:cs="Arial"/>
              </w:rPr>
              <m:t>0</m:t>
            </m:r>
          </m:sub>
        </m:sSub>
      </m:oMath>
      <w:r w:rsidRPr="00B42567">
        <w:rPr>
          <w:rFonts w:cs="Arial"/>
        </w:rPr>
        <w:t xml:space="preserve"> is the</w:t>
      </w:r>
      <w:r w:rsidR="00067F2A" w:rsidRPr="00B42567">
        <w:rPr>
          <w:rFonts w:cs="Arial"/>
        </w:rPr>
        <w:t xml:space="preserve"> oxygen</w:t>
      </w:r>
      <w:r w:rsidRPr="00B42567">
        <w:rPr>
          <w:rFonts w:cs="Arial"/>
        </w:rPr>
        <w:t xml:space="preserve"> carrying capacity of red blood cells at 100% saturation, </w:t>
      </w:r>
      <m:oMath>
        <m:sSub>
          <m:sSubPr>
            <m:ctrlPr>
              <w:rPr>
                <w:rFonts w:ascii="Cambria Math" w:hAnsi="Cambria Math" w:cs="Arial"/>
                <w:i/>
              </w:rPr>
            </m:ctrlPr>
          </m:sSubPr>
          <m:e>
            <m:r>
              <w:rPr>
                <w:rFonts w:ascii="Cambria Math" w:hAnsi="Cambria Math" w:cs="Arial"/>
              </w:rPr>
              <m:t>H</m:t>
            </m:r>
          </m:e>
          <m:sub>
            <m:r>
              <w:rPr>
                <w:rFonts w:ascii="Cambria Math" w:hAnsi="Cambria Math" w:cs="Arial"/>
              </w:rPr>
              <m:t>D</m:t>
            </m:r>
          </m:sub>
        </m:sSub>
      </m:oMath>
      <w:r w:rsidRPr="00B42567">
        <w:rPr>
          <w:rFonts w:cs="Arial"/>
        </w:rPr>
        <w:t xml:space="preserve"> is the discharge hematocrit</w:t>
      </w:r>
      <w:r w:rsidR="000D6644" w:rsidRPr="00B42567">
        <w:rPr>
          <w:rFonts w:cs="Arial"/>
        </w:rPr>
        <w:t xml:space="preserve">, </w:t>
      </w:r>
      <m:oMath>
        <m:r>
          <w:rPr>
            <w:rFonts w:ascii="Cambria Math" w:hAnsi="Cambria Math" w:cs="Arial"/>
          </w:rPr>
          <m:t>S(x)</m:t>
        </m:r>
      </m:oMath>
      <w:r w:rsidR="000D6644" w:rsidRPr="00B42567">
        <w:rPr>
          <w:rFonts w:cs="Arial"/>
        </w:rPr>
        <w:t xml:space="preserve"> is the blood oxygen saturation </w:t>
      </w:r>
      <w:r w:rsidRPr="00B42567">
        <w:rPr>
          <w:rFonts w:cs="Arial"/>
        </w:rPr>
        <w:t xml:space="preserve">and </w:t>
      </w:r>
      <m:oMath>
        <m:r>
          <w:rPr>
            <w:rFonts w:ascii="Cambria Math" w:hAnsi="Cambria Math" w:cs="Arial"/>
          </w:rPr>
          <m:t>q</m:t>
        </m:r>
      </m:oMath>
      <w:r w:rsidRPr="00B42567">
        <w:rPr>
          <w:rFonts w:cs="Arial"/>
        </w:rPr>
        <w:t xml:space="preserve"> is the </w:t>
      </w:r>
      <w:r w:rsidR="006B1693" w:rsidRPr="00B42567">
        <w:rPr>
          <w:rFonts w:cs="Arial"/>
        </w:rPr>
        <w:t xml:space="preserve">tissue </w:t>
      </w:r>
      <w:r w:rsidRPr="00B42567">
        <w:rPr>
          <w:rFonts w:cs="Arial"/>
        </w:rPr>
        <w:t xml:space="preserve">oxygen consumption </w:t>
      </w:r>
      <w:r w:rsidR="006B1693" w:rsidRPr="00B42567">
        <w:rPr>
          <w:rFonts w:cs="Arial"/>
        </w:rPr>
        <w:t>per</w:t>
      </w:r>
      <w:r w:rsidRPr="00B42567">
        <w:rPr>
          <w:rFonts w:cs="Arial"/>
        </w:rPr>
        <w:t xml:space="preserve"> vessel length. </w:t>
      </w:r>
      <w:r w:rsidR="00C24BC5" w:rsidRPr="00C24BC5">
        <w:rPr>
          <w:rFonts w:cs="Arial"/>
          <w:highlight w:val="yellow"/>
        </w:rPr>
        <w:t xml:space="preserve">Since the clinical data set in this </w:t>
      </w:r>
      <w:r w:rsidR="00E24A48">
        <w:rPr>
          <w:rFonts w:cs="Arial"/>
          <w:highlight w:val="yellow"/>
        </w:rPr>
        <w:t>study</w:t>
      </w:r>
      <w:r w:rsidR="00C24BC5" w:rsidRPr="00C24BC5">
        <w:rPr>
          <w:rFonts w:cs="Arial"/>
          <w:highlight w:val="yellow"/>
        </w:rPr>
        <w:t xml:space="preserve"> does not include patient</w:t>
      </w:r>
      <w:r w:rsidR="00E24A48">
        <w:rPr>
          <w:rFonts w:cs="Arial"/>
          <w:highlight w:val="yellow"/>
        </w:rPr>
        <w:t>-</w:t>
      </w:r>
      <w:r w:rsidR="00C24BC5" w:rsidRPr="00C24BC5">
        <w:rPr>
          <w:rFonts w:cs="Arial"/>
          <w:highlight w:val="yellow"/>
        </w:rPr>
        <w:t xml:space="preserve">specific </w:t>
      </w:r>
      <w:r w:rsidR="00E24A48">
        <w:rPr>
          <w:rFonts w:cs="Arial"/>
          <w:highlight w:val="yellow"/>
        </w:rPr>
        <w:t xml:space="preserve">hematocrit </w:t>
      </w:r>
      <w:r w:rsidR="00C24BC5" w:rsidRPr="00C24BC5">
        <w:rPr>
          <w:rFonts w:cs="Arial"/>
          <w:highlight w:val="yellow"/>
        </w:rPr>
        <w:t xml:space="preserve">values, </w:t>
      </w:r>
      <m:oMath>
        <m:sSub>
          <m:sSubPr>
            <m:ctrlPr>
              <w:rPr>
                <w:rFonts w:ascii="Cambria Math" w:hAnsi="Cambria Math" w:cs="Arial"/>
                <w:i/>
                <w:highlight w:val="yellow"/>
              </w:rPr>
            </m:ctrlPr>
          </m:sSubPr>
          <m:e>
            <m:r>
              <w:rPr>
                <w:rFonts w:ascii="Cambria Math" w:hAnsi="Cambria Math" w:cs="Arial"/>
                <w:highlight w:val="yellow"/>
              </w:rPr>
              <m:t>H</m:t>
            </m:r>
          </m:e>
          <m:sub>
            <m:r>
              <w:rPr>
                <w:rFonts w:ascii="Cambria Math" w:hAnsi="Cambria Math" w:cs="Arial"/>
                <w:highlight w:val="yellow"/>
              </w:rPr>
              <m:t>D</m:t>
            </m:r>
          </m:sub>
        </m:sSub>
      </m:oMath>
      <w:r w:rsidR="00C24BC5" w:rsidRPr="00C24BC5">
        <w:rPr>
          <w:rFonts w:cs="Arial"/>
          <w:highlight w:val="yellow"/>
        </w:rPr>
        <w:t xml:space="preserve"> </w:t>
      </w:r>
      <w:r w:rsidR="00E24A48">
        <w:rPr>
          <w:rFonts w:cs="Arial"/>
          <w:highlight w:val="yellow"/>
        </w:rPr>
        <w:t xml:space="preserve">is assumed </w:t>
      </w:r>
      <w:r w:rsidR="00C24BC5" w:rsidRPr="00C24BC5">
        <w:rPr>
          <w:rFonts w:cs="Arial"/>
          <w:highlight w:val="yellow"/>
        </w:rPr>
        <w:t>to be constant</w:t>
      </w:r>
      <w:r w:rsidR="00E24A48">
        <w:rPr>
          <w:rFonts w:cs="Arial"/>
          <w:highlight w:val="yellow"/>
        </w:rPr>
        <w:t>,</w:t>
      </w:r>
      <w:r w:rsidR="00C24BC5" w:rsidRPr="00C24BC5">
        <w:rPr>
          <w:rFonts w:cs="Arial"/>
          <w:highlight w:val="yellow"/>
        </w:rPr>
        <w:t xml:space="preserve"> as specified in Table 3.</w:t>
      </w:r>
    </w:p>
    <w:p w14:paraId="584EFF18" w14:textId="77777777" w:rsidR="00184D6D" w:rsidRPr="00B42567" w:rsidRDefault="00184D6D" w:rsidP="00EB17FE">
      <w:pPr>
        <w:suppressAutoHyphens/>
        <w:spacing w:line="240" w:lineRule="auto"/>
        <w:rPr>
          <w:rFonts w:cs="Arial"/>
        </w:rPr>
      </w:pPr>
    </w:p>
    <w:p w14:paraId="699D2E22" w14:textId="20ADFFFD" w:rsidR="00587B76" w:rsidRPr="00B42567" w:rsidRDefault="00184D6D" w:rsidP="00EB17FE">
      <w:pPr>
        <w:suppressAutoHyphens/>
        <w:spacing w:line="240" w:lineRule="auto"/>
        <w:rPr>
          <w:rFonts w:cs="Arial"/>
        </w:rPr>
      </w:pPr>
      <w:r w:rsidRPr="00B42567">
        <w:rPr>
          <w:rFonts w:cs="Arial"/>
        </w:rPr>
        <w:t>O</w:t>
      </w:r>
      <w:r w:rsidR="005B06A4" w:rsidRPr="00B42567">
        <w:rPr>
          <w:rFonts w:cs="Arial"/>
        </w:rPr>
        <w:t xml:space="preserve">xygen </w:t>
      </w:r>
      <w:r w:rsidR="00F02FFE" w:rsidRPr="00B42567">
        <w:rPr>
          <w:rFonts w:cs="Arial"/>
        </w:rPr>
        <w:t>consumption</w:t>
      </w:r>
      <w:r w:rsidR="005B06A4" w:rsidRPr="00B42567">
        <w:rPr>
          <w:rFonts w:cs="Arial"/>
        </w:rPr>
        <w:t xml:space="preserve"> in the tissue</w:t>
      </w:r>
      <w:r w:rsidR="00F02FFE" w:rsidRPr="00B42567">
        <w:rPr>
          <w:rFonts w:cs="Arial"/>
        </w:rPr>
        <w:t xml:space="preserve"> is calculated using</w:t>
      </w:r>
      <w:r w:rsidR="005B06A4" w:rsidRPr="00B42567">
        <w:rPr>
          <w:rFonts w:cs="Arial"/>
        </w:rPr>
        <w:t xml:space="preserve"> </w:t>
      </w:r>
      <w:r w:rsidR="00F02FFE" w:rsidRPr="00B42567">
        <w:rPr>
          <w:rFonts w:cs="Arial"/>
        </w:rPr>
        <w:t xml:space="preserve">a Krogh cylinder model, </w:t>
      </w:r>
      <w:r w:rsidR="00687336" w:rsidRPr="00B42567">
        <w:rPr>
          <w:rFonts w:cs="Arial"/>
        </w:rPr>
        <w:t>in which</w:t>
      </w:r>
      <w:r w:rsidR="005B06A4" w:rsidRPr="00B42567">
        <w:rPr>
          <w:rFonts w:cs="Arial"/>
        </w:rPr>
        <w:t xml:space="preserve"> each oxygen-delivering vessel </w:t>
      </w:r>
      <w:r w:rsidR="00687336" w:rsidRPr="00B42567">
        <w:rPr>
          <w:rFonts w:cs="Arial"/>
        </w:rPr>
        <w:t xml:space="preserve">is assumed to provide </w:t>
      </w:r>
      <w:r w:rsidR="005B06A4" w:rsidRPr="00B42567">
        <w:rPr>
          <w:rFonts w:cs="Arial"/>
        </w:rPr>
        <w:t>oxygen</w:t>
      </w:r>
      <w:r w:rsidR="00F02FFE" w:rsidRPr="00B42567">
        <w:rPr>
          <w:rFonts w:cs="Arial"/>
        </w:rPr>
        <w:t xml:space="preserve"> via diffusion</w:t>
      </w:r>
      <w:r w:rsidR="005B06A4" w:rsidRPr="00B42567">
        <w:rPr>
          <w:rFonts w:cs="Arial"/>
        </w:rPr>
        <w:t xml:space="preserve"> to a cylindrical region of tissue </w:t>
      </w:r>
      <w:r w:rsidR="00F02FFE" w:rsidRPr="00B42567">
        <w:rPr>
          <w:rFonts w:cs="Arial"/>
        </w:rPr>
        <w:t>surrounding it (</w:t>
      </w:r>
      <w:r w:rsidR="00341DEE" w:rsidRPr="00B42567">
        <w:rPr>
          <w:rFonts w:cs="Arial"/>
        </w:rPr>
        <w:t xml:space="preserve">see </w:t>
      </w:r>
      <w:r w:rsidR="00F730E5" w:rsidRPr="00B42567">
        <w:rPr>
          <w:rFonts w:cs="Arial"/>
        </w:rPr>
        <w:t>Fig.</w:t>
      </w:r>
      <w:r w:rsidR="00793BF8" w:rsidRPr="00B42567">
        <w:rPr>
          <w:rFonts w:cs="Arial"/>
        </w:rPr>
        <w:t xml:space="preserve"> 2A</w:t>
      </w:r>
      <w:r w:rsidR="00F02FFE" w:rsidRPr="00B42567">
        <w:rPr>
          <w:rFonts w:cs="Arial"/>
        </w:rPr>
        <w:t>)</w:t>
      </w:r>
      <w:r w:rsidR="005B06A4" w:rsidRPr="00B42567">
        <w:rPr>
          <w:rFonts w:cs="Arial"/>
        </w:rPr>
        <w:t xml:space="preserve">. </w:t>
      </w:r>
      <w:r w:rsidR="00F02FFE" w:rsidRPr="00B42567">
        <w:rPr>
          <w:rFonts w:cs="Arial"/>
        </w:rPr>
        <w:t xml:space="preserve">In </w:t>
      </w:r>
      <w:r w:rsidR="005B06A4" w:rsidRPr="00B42567">
        <w:rPr>
          <w:rFonts w:cs="Arial"/>
        </w:rPr>
        <w:t xml:space="preserve">the </w:t>
      </w:r>
      <w:r w:rsidR="00F02FFE" w:rsidRPr="00B42567">
        <w:rPr>
          <w:rFonts w:cs="Arial"/>
        </w:rPr>
        <w:t>present model</w:t>
      </w:r>
      <w:r w:rsidR="00D05DD1" w:rsidRPr="00B42567">
        <w:rPr>
          <w:rFonts w:cs="Arial"/>
        </w:rPr>
        <w:t>,</w:t>
      </w:r>
      <w:r w:rsidR="00F02FFE" w:rsidRPr="00B42567">
        <w:rPr>
          <w:rFonts w:cs="Arial"/>
        </w:rPr>
        <w:t xml:space="preserve"> </w:t>
      </w:r>
      <w:r w:rsidR="00067E40" w:rsidRPr="00B42567">
        <w:rPr>
          <w:rFonts w:cs="Arial"/>
        </w:rPr>
        <w:t>oxygen is assumed to be delivered by</w:t>
      </w:r>
      <w:r w:rsidR="005B06A4" w:rsidRPr="00B42567">
        <w:rPr>
          <w:rFonts w:cs="Arial"/>
        </w:rPr>
        <w:t xml:space="preserve"> </w:t>
      </w:r>
      <w:r w:rsidR="00F02FFE" w:rsidRPr="00B42567">
        <w:rPr>
          <w:rFonts w:cs="Arial"/>
        </w:rPr>
        <w:t xml:space="preserve">the </w:t>
      </w:r>
      <w:r w:rsidR="005B06A4" w:rsidRPr="00B42567">
        <w:rPr>
          <w:rFonts w:cs="Arial"/>
        </w:rPr>
        <w:t>large and sm</w:t>
      </w:r>
      <w:r w:rsidR="00D05DD1" w:rsidRPr="00B42567">
        <w:rPr>
          <w:rFonts w:cs="Arial"/>
        </w:rPr>
        <w:t xml:space="preserve">all arterioles and capillaries; </w:t>
      </w:r>
      <w:r w:rsidR="00F02FFE" w:rsidRPr="00B42567">
        <w:rPr>
          <w:rFonts w:cs="Arial"/>
        </w:rPr>
        <w:t>no oxygen exchange</w:t>
      </w:r>
      <w:r w:rsidR="005B06A4" w:rsidRPr="00B42567">
        <w:rPr>
          <w:rFonts w:cs="Arial"/>
        </w:rPr>
        <w:t xml:space="preserve"> </w:t>
      </w:r>
      <w:r w:rsidR="00D05DD1" w:rsidRPr="00B42567">
        <w:rPr>
          <w:rFonts w:cs="Arial"/>
        </w:rPr>
        <w:t xml:space="preserve">is assumed </w:t>
      </w:r>
      <w:r w:rsidR="005B06A4" w:rsidRPr="00B42567">
        <w:rPr>
          <w:rFonts w:cs="Arial"/>
        </w:rPr>
        <w:t xml:space="preserve">in </w:t>
      </w:r>
      <w:r w:rsidR="00F02FFE" w:rsidRPr="00B42567">
        <w:rPr>
          <w:rFonts w:cs="Arial"/>
        </w:rPr>
        <w:t xml:space="preserve">the </w:t>
      </w:r>
      <w:r w:rsidR="005B06A4" w:rsidRPr="00B42567">
        <w:rPr>
          <w:rFonts w:cs="Arial"/>
        </w:rPr>
        <w:t>venules.</w:t>
      </w:r>
      <w:r w:rsidR="00F02FFE" w:rsidRPr="00B42567">
        <w:rPr>
          <w:rFonts w:cs="Arial"/>
        </w:rPr>
        <w:t xml:space="preserve"> </w:t>
      </w:r>
      <w:r w:rsidR="00867B5B" w:rsidRPr="00B42567">
        <w:rPr>
          <w:rFonts w:cs="Arial"/>
        </w:rPr>
        <w:t xml:space="preserve"> </w:t>
      </w:r>
      <w:r w:rsidR="005B06A4" w:rsidRPr="00B42567">
        <w:rPr>
          <w:rFonts w:cs="Arial"/>
        </w:rPr>
        <w:t xml:space="preserve">At </w:t>
      </w:r>
      <w:r w:rsidR="00D00651" w:rsidRPr="00B42567">
        <w:rPr>
          <w:rFonts w:cs="Arial"/>
        </w:rPr>
        <w:t xml:space="preserve">each position </w:t>
      </w:r>
      <m:oMath>
        <m:r>
          <w:rPr>
            <w:rFonts w:ascii="Cambria Math" w:hAnsi="Cambria Math" w:cs="Arial"/>
          </w:rPr>
          <m:t>x</m:t>
        </m:r>
      </m:oMath>
      <w:r w:rsidR="00D00651" w:rsidRPr="00B42567">
        <w:rPr>
          <w:rFonts w:cs="Arial"/>
        </w:rPr>
        <w:t xml:space="preserve"> in the retinal </w:t>
      </w:r>
      <w:r w:rsidR="00F02FFE" w:rsidRPr="00B42567">
        <w:rPr>
          <w:rFonts w:cs="Arial"/>
        </w:rPr>
        <w:t xml:space="preserve">vascular </w:t>
      </w:r>
      <w:r w:rsidR="00D00651" w:rsidRPr="00B42567">
        <w:rPr>
          <w:rFonts w:cs="Arial"/>
        </w:rPr>
        <w:t>network, t</w:t>
      </w:r>
      <w:r w:rsidR="00AA4248" w:rsidRPr="00B42567">
        <w:rPr>
          <w:rFonts w:cs="Arial"/>
        </w:rPr>
        <w:t xml:space="preserve">he oxygen is delivered to </w:t>
      </w:r>
      <w:r w:rsidR="00D00651" w:rsidRPr="00B42567">
        <w:rPr>
          <w:rFonts w:cs="Arial"/>
        </w:rPr>
        <w:t xml:space="preserve">the nearest </w:t>
      </w:r>
      <w:r w:rsidR="00AA4248" w:rsidRPr="00B42567">
        <w:rPr>
          <w:rFonts w:cs="Arial"/>
        </w:rPr>
        <w:t>tissue via diffusion</w:t>
      </w:r>
      <w:r w:rsidR="00FA29A4" w:rsidRPr="00B42567">
        <w:rPr>
          <w:rFonts w:cs="Arial"/>
        </w:rPr>
        <w:t xml:space="preserve"> according to:</w:t>
      </w:r>
    </w:p>
    <w:p w14:paraId="4DFFB634" w14:textId="620C8471" w:rsidR="001424E3" w:rsidRPr="00B42567" w:rsidRDefault="00F042FC" w:rsidP="00EB17FE">
      <w:pPr>
        <w:tabs>
          <w:tab w:val="center" w:pos="4320"/>
          <w:tab w:val="right" w:pos="8640"/>
        </w:tabs>
        <w:suppressAutoHyphens/>
        <w:spacing w:line="240" w:lineRule="auto"/>
        <w:rPr>
          <w:rFonts w:cs="Arial"/>
        </w:rPr>
      </w:pPr>
      <w:r w:rsidRPr="00B42567">
        <w:rPr>
          <w:rFonts w:cs="Arial"/>
        </w:rPr>
        <w:tab/>
      </w:r>
      <m:oMath>
        <m:r>
          <w:rPr>
            <w:rFonts w:ascii="Cambria Math" w:hAnsi="Cambria Math" w:cs="Arial"/>
          </w:rPr>
          <m:t>k</m:t>
        </m:r>
        <m:d>
          <m:dPr>
            <m:begChr m:val="["/>
            <m:endChr m:val="]"/>
            <m:ctrlPr>
              <w:rPr>
                <w:rFonts w:ascii="Cambria Math" w:hAnsi="Cambria Math" w:cs="Arial"/>
                <w:i/>
                <w:iCs/>
              </w:rPr>
            </m:ctrlPr>
          </m:dPr>
          <m:e>
            <m:f>
              <m:fPr>
                <m:ctrlPr>
                  <w:rPr>
                    <w:rFonts w:ascii="Cambria Math" w:hAnsi="Cambria Math" w:cs="Arial"/>
                    <w:i/>
                    <w:iCs/>
                  </w:rPr>
                </m:ctrlPr>
              </m:fPr>
              <m:num>
                <m:r>
                  <w:rPr>
                    <w:rFonts w:ascii="Cambria Math" w:hAnsi="Cambria Math" w:cs="Arial"/>
                  </w:rPr>
                  <m:t>1</m:t>
                </m:r>
              </m:num>
              <m:den>
                <m:r>
                  <w:rPr>
                    <w:rFonts w:ascii="Cambria Math" w:hAnsi="Cambria Math" w:cs="Arial"/>
                  </w:rPr>
                  <m:t>r</m:t>
                </m:r>
              </m:den>
            </m:f>
            <m:r>
              <w:rPr>
                <w:rFonts w:ascii="Cambria Math" w:hAnsi="Cambria Math" w:cs="Arial"/>
              </w:rPr>
              <m:t xml:space="preserve"> </m:t>
            </m:r>
            <m:f>
              <m:fPr>
                <m:ctrlPr>
                  <w:rPr>
                    <w:rFonts w:ascii="Cambria Math" w:hAnsi="Cambria Math" w:cs="Arial"/>
                    <w:i/>
                    <w:iCs/>
                  </w:rPr>
                </m:ctrlPr>
              </m:fPr>
              <m:num>
                <m:r>
                  <w:rPr>
                    <w:rFonts w:ascii="Cambria Math" w:hAnsi="Cambria Math" w:cs="Arial"/>
                  </w:rPr>
                  <m:t>d</m:t>
                </m:r>
              </m:num>
              <m:den>
                <m:r>
                  <w:rPr>
                    <w:rFonts w:ascii="Cambria Math" w:hAnsi="Cambria Math" w:cs="Arial"/>
                  </w:rPr>
                  <m:t>dr</m:t>
                </m:r>
              </m:den>
            </m:f>
            <m:r>
              <w:rPr>
                <w:rFonts w:ascii="Cambria Math" w:hAnsi="Cambria Math" w:cs="Arial"/>
              </w:rPr>
              <m:t xml:space="preserve"> </m:t>
            </m:r>
            <m:d>
              <m:dPr>
                <m:ctrlPr>
                  <w:rPr>
                    <w:rFonts w:ascii="Cambria Math" w:hAnsi="Cambria Math" w:cs="Arial"/>
                    <w:i/>
                    <w:iCs/>
                  </w:rPr>
                </m:ctrlPr>
              </m:dPr>
              <m:e>
                <m:r>
                  <w:rPr>
                    <w:rFonts w:ascii="Cambria Math" w:hAnsi="Cambria Math" w:cs="Arial"/>
                  </w:rPr>
                  <m:t>r</m:t>
                </m:r>
                <m:f>
                  <m:fPr>
                    <m:ctrlPr>
                      <w:rPr>
                        <w:rFonts w:ascii="Cambria Math" w:hAnsi="Cambria Math" w:cs="Arial"/>
                        <w:i/>
                        <w:iCs/>
                      </w:rPr>
                    </m:ctrlPr>
                  </m:fPr>
                  <m:num>
                    <m:r>
                      <w:rPr>
                        <w:rFonts w:ascii="Cambria Math" w:hAnsi="Cambria Math" w:cs="Arial"/>
                      </w:rPr>
                      <m:t>d</m:t>
                    </m:r>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r>
                      <w:rPr>
                        <w:rFonts w:ascii="Cambria Math" w:hAnsi="Cambria Math" w:cs="Arial"/>
                      </w:rPr>
                      <m:t>(x,r)</m:t>
                    </m:r>
                  </m:num>
                  <m:den>
                    <m:r>
                      <w:rPr>
                        <w:rFonts w:ascii="Cambria Math" w:hAnsi="Cambria Math" w:cs="Arial"/>
                      </w:rPr>
                      <m:t>dr</m:t>
                    </m:r>
                  </m:den>
                </m:f>
              </m:e>
            </m:d>
          </m:e>
        </m:d>
        <m:r>
          <w:rPr>
            <w:rFonts w:ascii="Cambria Math" w:hAnsi="Cambria Math" w:cs="Arial"/>
          </w:rPr>
          <m:t>=</m:t>
        </m:r>
        <m:sSub>
          <m:sSubPr>
            <m:ctrlPr>
              <w:rPr>
                <w:rFonts w:ascii="Cambria Math" w:hAnsi="Cambria Math" w:cs="Arial"/>
                <w:i/>
                <w:iCs/>
              </w:rPr>
            </m:ctrlPr>
          </m:sSubPr>
          <m:e>
            <m:r>
              <w:rPr>
                <w:rFonts w:ascii="Cambria Math" w:hAnsi="Cambria Math" w:cs="Arial"/>
              </w:rPr>
              <m:t>M</m:t>
            </m:r>
          </m:e>
          <m:sub>
            <m:r>
              <w:rPr>
                <w:rFonts w:ascii="Cambria Math" w:hAnsi="Cambria Math" w:cs="Arial"/>
              </w:rPr>
              <m:t>0</m:t>
            </m:r>
          </m:sub>
        </m:sSub>
      </m:oMath>
      <w:r w:rsidR="00C463F6" w:rsidRPr="00B42567">
        <w:rPr>
          <w:rFonts w:cs="Arial"/>
        </w:rPr>
        <w:tab/>
        <w:t>(</w:t>
      </w:r>
      <w:r w:rsidR="00DD15CB" w:rsidRPr="00B42567">
        <w:rPr>
          <w:rFonts w:cs="Arial"/>
        </w:rPr>
        <w:t>2</w:t>
      </w:r>
      <w:r w:rsidR="00C463F6" w:rsidRPr="00B42567">
        <w:rPr>
          <w:rFonts w:cs="Arial"/>
        </w:rPr>
        <w:t>)</w:t>
      </w:r>
    </w:p>
    <w:p w14:paraId="65FDB949" w14:textId="290203BD" w:rsidR="008011D5" w:rsidRPr="00B42567" w:rsidRDefault="00D00651" w:rsidP="00EB17FE">
      <w:pPr>
        <w:suppressAutoHyphens/>
        <w:spacing w:line="240" w:lineRule="auto"/>
        <w:rPr>
          <w:rFonts w:cs="Arial"/>
        </w:rPr>
      </w:pPr>
      <w:r w:rsidRPr="00B42567">
        <w:rPr>
          <w:rFonts w:cs="Arial"/>
        </w:rPr>
        <w:t xml:space="preserve">where </w:t>
      </w:r>
      <m:oMath>
        <m:r>
          <w:rPr>
            <w:rFonts w:ascii="Cambria Math" w:hAnsi="Cambria Math" w:cs="Arial"/>
          </w:rPr>
          <m:t>k</m:t>
        </m:r>
      </m:oMath>
      <w:r w:rsidRPr="00B42567">
        <w:rPr>
          <w:rFonts w:cs="Arial"/>
        </w:rPr>
        <w:t xml:space="preserve"> is the diffusion coefficient,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oMath>
      <w:r w:rsidRPr="00B42567">
        <w:rPr>
          <w:rFonts w:cs="Arial"/>
        </w:rPr>
        <w:t xml:space="preserve"> is the partial pressure of oxygen at </w:t>
      </w:r>
      <w:r w:rsidR="00067E40" w:rsidRPr="00B42567">
        <w:rPr>
          <w:rFonts w:cs="Arial"/>
        </w:rPr>
        <w:t>a</w:t>
      </w:r>
      <w:r w:rsidRPr="00B42567">
        <w:rPr>
          <w:rFonts w:cs="Arial"/>
        </w:rPr>
        <w:t xml:space="preserve"> radial distance </w:t>
      </w:r>
      <m:oMath>
        <m:r>
          <w:rPr>
            <w:rFonts w:ascii="Cambria Math" w:hAnsi="Cambria Math" w:cs="Arial"/>
          </w:rPr>
          <m:t>r</m:t>
        </m:r>
      </m:oMath>
      <w:r w:rsidRPr="00B42567">
        <w:rPr>
          <w:rFonts w:cs="Arial"/>
        </w:rPr>
        <w:t xml:space="preserve"> within the tissue cylinder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oMath>
      <w:r w:rsidRPr="00B42567">
        <w:rPr>
          <w:rFonts w:cs="Arial"/>
        </w:rPr>
        <w:t xml:space="preserve"> is the tissue oxygen demand</w:t>
      </w:r>
      <w:r w:rsidR="006C5B3B" w:rsidRPr="00B42567">
        <w:rPr>
          <w:rFonts w:cs="Arial"/>
        </w:rPr>
        <w:t xml:space="preserve"> per </w:t>
      </w:r>
      <w:r w:rsidR="00F02FFE" w:rsidRPr="00B42567">
        <w:rPr>
          <w:rFonts w:cs="Arial"/>
        </w:rPr>
        <w:t>tissue</w:t>
      </w:r>
      <w:r w:rsidR="006C5B3B" w:rsidRPr="00B42567">
        <w:rPr>
          <w:rFonts w:cs="Arial"/>
        </w:rPr>
        <w:t xml:space="preserve"> volume</w:t>
      </w:r>
      <w:r w:rsidR="00F02FFE" w:rsidRPr="00B42567">
        <w:rPr>
          <w:rFonts w:cs="Arial"/>
        </w:rPr>
        <w:t xml:space="preserve"> (assumed </w:t>
      </w:r>
      <w:r w:rsidR="00FA29A4" w:rsidRPr="00B42567">
        <w:rPr>
          <w:rFonts w:cs="Arial"/>
        </w:rPr>
        <w:t xml:space="preserve">here </w:t>
      </w:r>
      <w:r w:rsidR="00F02FFE" w:rsidRPr="00B42567">
        <w:rPr>
          <w:rFonts w:cs="Arial"/>
        </w:rPr>
        <w:t>to be constant)</w:t>
      </w:r>
      <w:r w:rsidR="00FA29A4" w:rsidRPr="00B42567">
        <w:rPr>
          <w:rFonts w:cs="Arial"/>
        </w:rPr>
        <w:t xml:space="preserve">.  </w:t>
      </w:r>
      <w:r w:rsidR="00192735">
        <w:rPr>
          <w:rFonts w:cs="Arial"/>
          <w:highlight w:val="yellow"/>
        </w:rPr>
        <w:t>T</w:t>
      </w:r>
      <w:r w:rsidR="00192735" w:rsidRPr="00BE1921">
        <w:rPr>
          <w:rFonts w:cs="Arial"/>
          <w:highlight w:val="yellow"/>
        </w:rPr>
        <w:t>he degeneration of the retinal ganglion cells is modeled indirectly by varying the tissue oxygen demand M</w:t>
      </w:r>
      <w:r w:rsidR="00192735" w:rsidRPr="00BE1921">
        <w:rPr>
          <w:rFonts w:cs="Arial"/>
          <w:highlight w:val="yellow"/>
          <w:vertAlign w:val="subscript"/>
        </w:rPr>
        <w:t>0</w:t>
      </w:r>
      <w:r w:rsidR="00192735">
        <w:rPr>
          <w:rFonts w:cs="Arial"/>
          <w:highlight w:val="yellow"/>
        </w:rPr>
        <w:t xml:space="preserve">; </w:t>
      </w:r>
      <w:r w:rsidR="00C26ED5">
        <w:rPr>
          <w:rFonts w:cs="Arial"/>
          <w:highlight w:val="yellow"/>
        </w:rPr>
        <w:t xml:space="preserve">retinal ganglion cells </w:t>
      </w:r>
      <w:r w:rsidR="00192735" w:rsidRPr="00BE1921">
        <w:rPr>
          <w:rFonts w:cs="Arial"/>
          <w:highlight w:val="yellow"/>
        </w:rPr>
        <w:t xml:space="preserve">degeneration would correspond to a decrease in </w:t>
      </w:r>
      <m:oMath>
        <m:sSub>
          <m:sSubPr>
            <m:ctrlPr>
              <w:rPr>
                <w:rFonts w:ascii="Cambria Math" w:hAnsi="Cambria Math" w:cs="Arial"/>
                <w:i/>
                <w:highlight w:val="yellow"/>
              </w:rPr>
            </m:ctrlPr>
          </m:sSubPr>
          <m:e>
            <m:r>
              <w:rPr>
                <w:rFonts w:ascii="Cambria Math" w:hAnsi="Cambria Math" w:cs="Arial"/>
                <w:highlight w:val="yellow"/>
              </w:rPr>
              <m:t>M</m:t>
            </m:r>
          </m:e>
          <m:sub>
            <m:r>
              <w:rPr>
                <w:rFonts w:ascii="Cambria Math" w:hAnsi="Cambria Math" w:cs="Arial"/>
                <w:highlight w:val="yellow"/>
              </w:rPr>
              <m:t>0</m:t>
            </m:r>
          </m:sub>
        </m:sSub>
      </m:oMath>
      <w:r w:rsidR="00192735" w:rsidRPr="00BE1921">
        <w:rPr>
          <w:rFonts w:cs="Arial"/>
          <w:highlight w:val="yellow"/>
        </w:rPr>
        <w:t>.</w:t>
      </w:r>
      <w:r w:rsidR="00192735">
        <w:rPr>
          <w:rFonts w:cs="Arial"/>
        </w:rPr>
        <w:t xml:space="preserve"> </w:t>
      </w:r>
      <w:r w:rsidR="00FA29A4" w:rsidRPr="00B42567">
        <w:rPr>
          <w:rFonts w:cs="Arial"/>
        </w:rPr>
        <w:t xml:space="preserve">Given the architecture of this model, it </w:t>
      </w:r>
      <w:r w:rsidR="00BC1210" w:rsidRPr="00B42567">
        <w:rPr>
          <w:rFonts w:cs="Arial"/>
        </w:rPr>
        <w:t xml:space="preserve">is important to note that the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oMath>
      <w:r w:rsidR="008011D5" w:rsidRPr="00B42567">
        <w:rPr>
          <w:rFonts w:cs="Arial"/>
        </w:rPr>
        <w:t xml:space="preserve"> </w:t>
      </w:r>
      <w:r w:rsidR="00BC1210" w:rsidRPr="00B42567">
        <w:rPr>
          <w:rFonts w:cs="Arial"/>
        </w:rPr>
        <w:t xml:space="preserve">defined here </w:t>
      </w:r>
      <w:r w:rsidR="008011D5" w:rsidRPr="00B42567">
        <w:rPr>
          <w:rFonts w:cs="Arial"/>
        </w:rPr>
        <w:t xml:space="preserve">is </w:t>
      </w:r>
      <w:r w:rsidR="00BC1210" w:rsidRPr="00B42567">
        <w:rPr>
          <w:rFonts w:cs="Arial"/>
        </w:rPr>
        <w:t xml:space="preserve">primarily </w:t>
      </w:r>
      <w:r w:rsidR="008011D5" w:rsidRPr="00B42567">
        <w:rPr>
          <w:rFonts w:cs="Arial"/>
        </w:rPr>
        <w:t>representative of the</w:t>
      </w:r>
      <w:r w:rsidR="00BC1210" w:rsidRPr="00B42567">
        <w:rPr>
          <w:rFonts w:cs="Arial"/>
        </w:rPr>
        <w:t xml:space="preserve"> oxygen demand of the</w:t>
      </w:r>
      <w:r w:rsidR="008011D5" w:rsidRPr="00B42567">
        <w:rPr>
          <w:rFonts w:cs="Arial"/>
        </w:rPr>
        <w:t xml:space="preserve"> retinal ganglion cells in the </w:t>
      </w:r>
      <w:r w:rsidR="00E022C3" w:rsidRPr="00B42567">
        <w:rPr>
          <w:rFonts w:cs="Arial"/>
        </w:rPr>
        <w:t xml:space="preserve">inner </w:t>
      </w:r>
      <w:r w:rsidR="008011D5" w:rsidRPr="00B42567">
        <w:rPr>
          <w:rFonts w:cs="Arial"/>
        </w:rPr>
        <w:t>retina</w:t>
      </w:r>
      <w:hyperlink w:anchor="_ENREF_28" w:tooltip="Causin, 2015 #174" w:history="1">
        <w:r w:rsidR="00EF0D54">
          <w:rPr>
            <w:rFonts w:cs="Arial"/>
          </w:rPr>
          <w:fldChar w:fldCharType="begin"/>
        </w:r>
        <w:r w:rsidR="00EF0D54">
          <w:rPr>
            <w:rFonts w:cs="Arial"/>
          </w:rPr>
          <w:instrText xml:space="preserve"> ADDIN EN.CITE &lt;EndNote&gt;&lt;Cite&gt;&lt;Author&gt;Causin&lt;/Author&gt;&lt;Year&gt;2015&lt;/Year&gt;&lt;RecNum&gt;174&lt;/RecNum&gt;&lt;DisplayText&gt;&lt;style face="superscript"&gt;28&lt;/style&gt;&lt;/DisplayText&gt;&lt;record&gt;&lt;rec-number&gt;174&lt;/rec-number&gt;&lt;foreign-keys&gt;&lt;key app="EN" db-id="trrv0sfaap02v6exd5a550xxa2f0vrpfpasf" timestamp="1442483799"&gt;174&lt;/key&gt;&lt;/foreign-keys&gt;&lt;ref-type name="Journal Article"&gt;17&lt;/ref-type&gt;&lt;contributors&gt;&lt;authors&gt;&lt;author&gt;Causin, P.&lt;/author&gt;&lt;author&gt;Guidoboni, G.&lt;/author&gt;&lt;author&gt;Malgaroli, F.&lt;/author&gt;&lt;author&gt;Sacco, R.&lt;/author&gt;&lt;author&gt;Harris, A.&lt;/author&gt;&lt;/authors&gt;&lt;/contributors&gt;&lt;auth-address&gt;Dipartimento di Matematica &amp;quot;F. Enriques&amp;quot;, Universita degli Studi di Milano, via Saldini, 50, 20133, Milan, Italy, paola.causin@unimi.it.&lt;/auth-address&gt;&lt;titles&gt;&lt;title&gt;Blood flow mechanics and oxygen transport and delivery in the retinal microcirculation: multiscale mathematical modeling and numerical simulation&lt;/title&gt;&lt;secondary-title&gt;Biomech Model Mechanobiol&lt;/secondary-title&gt;&lt;alt-title&gt;Biomechanics and modeling in mechanobiology&lt;/alt-title&gt;&lt;/titles&gt;&lt;periodical&gt;&lt;full-title&gt;Biomech Model Mechanobiol&lt;/full-title&gt;&lt;abbr-1&gt;Biomechanics and modeling in mechanobiology&lt;/abbr-1&gt;&lt;/periodical&gt;&lt;alt-periodical&gt;&lt;full-title&gt;Biomech Model Mechanobiol&lt;/full-title&gt;&lt;abbr-1&gt;Biomechanics and modeling in mechanobiology&lt;/abbr-1&gt;&lt;/alt-periodical&gt;&lt;dates&gt;&lt;year&gt;2015&lt;/year&gt;&lt;pub-dates&gt;&lt;date&gt;Aug 1&lt;/date&gt;&lt;/pub-dates&gt;&lt;/dates&gt;&lt;isbn&gt;1617-7940 (Electronic)&amp;#xD;1617-7940 (Linking)&lt;/isbn&gt;&lt;accession-num&gt;26232093&lt;/accession-num&gt;&lt;urls&gt;&lt;related-urls&gt;&lt;url&gt;http://www.ncbi.nlm.nih.gov/pubmed/26232093&lt;/url&gt;&lt;/related-urls&gt;&lt;/urls&gt;&lt;electronic-resource-num&gt;10.1007/s10237-015-0708-7&lt;/electronic-resource-num&gt;&lt;/record&gt;&lt;/Cite&gt;&lt;/EndNote&gt;</w:instrText>
        </w:r>
        <w:r w:rsidR="00EF0D54">
          <w:rPr>
            <w:rFonts w:cs="Arial"/>
          </w:rPr>
          <w:fldChar w:fldCharType="separate"/>
        </w:r>
        <w:r w:rsidR="00EF0D54" w:rsidRPr="000A4DE2">
          <w:rPr>
            <w:rFonts w:cs="Arial"/>
            <w:noProof/>
            <w:vertAlign w:val="superscript"/>
          </w:rPr>
          <w:t>28</w:t>
        </w:r>
        <w:r w:rsidR="00EF0D54">
          <w:rPr>
            <w:rFonts w:cs="Arial"/>
          </w:rPr>
          <w:fldChar w:fldCharType="end"/>
        </w:r>
      </w:hyperlink>
      <w:r w:rsidR="00AD1880" w:rsidRPr="00B42567">
        <w:rPr>
          <w:rFonts w:cs="Arial"/>
        </w:rPr>
        <w:t>.</w:t>
      </w:r>
    </w:p>
    <w:p w14:paraId="51BA21E6" w14:textId="77777777" w:rsidR="00067F2A" w:rsidRPr="00B42567" w:rsidRDefault="00067F2A" w:rsidP="00EB17FE">
      <w:pPr>
        <w:suppressAutoHyphens/>
        <w:spacing w:line="240" w:lineRule="auto"/>
        <w:rPr>
          <w:rFonts w:cs="Arial"/>
        </w:rPr>
      </w:pPr>
    </w:p>
    <w:p w14:paraId="6CB36279" w14:textId="77777777" w:rsidR="00E84FB8" w:rsidRPr="00B42567" w:rsidRDefault="00AD1880" w:rsidP="00EB17FE">
      <w:pPr>
        <w:suppressAutoHyphens/>
        <w:spacing w:line="240" w:lineRule="auto"/>
        <w:rPr>
          <w:rFonts w:cs="Arial"/>
        </w:rPr>
      </w:pPr>
      <w:r w:rsidRPr="00B42567">
        <w:rPr>
          <w:rFonts w:cs="Arial"/>
        </w:rPr>
        <w:t xml:space="preserve">The </w:t>
      </w:r>
      <w:r w:rsidR="00451574" w:rsidRPr="00B42567">
        <w:rPr>
          <w:rFonts w:cs="Arial"/>
        </w:rPr>
        <w:t>partial pressure of oxygen</w:t>
      </w:r>
      <w:r w:rsidRPr="00B42567">
        <w:rPr>
          <w:rFonts w:cs="Arial"/>
        </w:rPr>
        <w:t xml:space="preserve"> </w:t>
      </w:r>
      <w:r w:rsidR="00451574" w:rsidRPr="00B42567">
        <w:rPr>
          <w:rFonts w:cs="Arial"/>
        </w:rPr>
        <w:t xml:space="preserve">in the tissue along the radial direction </w:t>
      </w:r>
      <m:oMath>
        <m:r>
          <w:rPr>
            <w:rFonts w:ascii="Cambria Math" w:hAnsi="Cambria Math" w:cs="Arial"/>
          </w:rPr>
          <m:t>r</m:t>
        </m:r>
      </m:oMath>
      <w:r w:rsidR="00451574" w:rsidRPr="00B42567">
        <w:rPr>
          <w:rFonts w:cs="Arial"/>
        </w:rPr>
        <w:t xml:space="preserve"> for a fixed position in the network </w:t>
      </w:r>
      <m:oMath>
        <m:r>
          <w:rPr>
            <w:rFonts w:ascii="Cambria Math" w:hAnsi="Cambria Math" w:cs="Arial"/>
          </w:rPr>
          <m:t>x</m:t>
        </m:r>
      </m:oMath>
      <w:r w:rsidR="00451574" w:rsidRPr="00B42567">
        <w:rPr>
          <w:rFonts w:cs="Arial"/>
        </w:rPr>
        <w:t xml:space="preserve"> is </w:t>
      </w:r>
      <w:r w:rsidR="00F02FFE" w:rsidRPr="00B42567">
        <w:rPr>
          <w:rFonts w:cs="Arial"/>
        </w:rPr>
        <w:t>give</w:t>
      </w:r>
      <w:r w:rsidR="00341557" w:rsidRPr="00B42567">
        <w:rPr>
          <w:rFonts w:cs="Arial"/>
        </w:rPr>
        <w:t>n</w:t>
      </w:r>
      <w:r w:rsidR="00F02FFE" w:rsidRPr="00B42567">
        <w:rPr>
          <w:rFonts w:cs="Arial"/>
        </w:rPr>
        <w:t xml:space="preserve"> by</w:t>
      </w:r>
    </w:p>
    <w:p w14:paraId="38D5A7B4" w14:textId="1A9E869A" w:rsidR="001424E3" w:rsidRPr="00B42567" w:rsidRDefault="00C463F6" w:rsidP="00EB17FE">
      <w:pPr>
        <w:tabs>
          <w:tab w:val="center" w:pos="4320"/>
          <w:tab w:val="right" w:pos="8640"/>
        </w:tabs>
        <w:suppressAutoHyphens/>
        <w:spacing w:line="240" w:lineRule="auto"/>
        <w:rPr>
          <w:rFonts w:cs="Arial"/>
        </w:rPr>
      </w:pPr>
      <w:r w:rsidRPr="00B42567">
        <w:rPr>
          <w:rFonts w:cs="Arial"/>
        </w:rPr>
        <w:tab/>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r>
              <w:rPr>
                <w:rFonts w:ascii="Cambria Math" w:hAnsi="Cambria Math" w:cs="Arial"/>
              </w:rPr>
              <m:t>x,r</m:t>
            </m:r>
          </m:e>
        </m:d>
        <m:r>
          <w:rPr>
            <w:rFonts w:ascii="Cambria Math" w:hAnsi="Cambria Math" w:cs="Arial"/>
          </w:rPr>
          <m:t>=P</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x,r</m:t>
                </m:r>
              </m:e>
              <m:sub>
                <m:r>
                  <w:rPr>
                    <w:rFonts w:ascii="Cambria Math" w:hAnsi="Cambria Math" w:cs="Arial"/>
                  </w:rPr>
                  <m:t>v,i</m:t>
                </m:r>
              </m:sub>
            </m:sSub>
          </m:e>
        </m:d>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num>
          <m:den>
            <m:r>
              <w:rPr>
                <w:rFonts w:ascii="Cambria Math" w:hAnsi="Cambria Math" w:cs="Arial"/>
              </w:rPr>
              <m:t>k</m:t>
            </m:r>
          </m:den>
        </m:f>
        <m:r>
          <w:rPr>
            <w:rFonts w:ascii="Cambria Math" w:hAnsi="Cambria Math" w:cs="Arial"/>
          </w:rPr>
          <m:t xml:space="preserve"> </m:t>
        </m:r>
        <m:d>
          <m:dPr>
            <m:begChr m:val="["/>
            <m:endChr m:val="]"/>
            <m:ctrlPr>
              <w:rPr>
                <w:rFonts w:ascii="Cambria Math" w:hAnsi="Cambria Math" w:cs="Arial"/>
                <w:i/>
              </w:rPr>
            </m:ctrlPr>
          </m:dPr>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r</m:t>
                    </m:r>
                  </m:e>
                  <m:sub>
                    <m:r>
                      <w:rPr>
                        <w:rFonts w:ascii="Cambria Math" w:hAnsi="Cambria Math" w:cs="Arial"/>
                      </w:rPr>
                      <m:t>v,i</m:t>
                    </m:r>
                    <m:ctrlPr>
                      <w:rPr>
                        <w:rFonts w:ascii="Cambria Math" w:hAnsi="Cambria Math" w:cs="Arial"/>
                        <w:i/>
                        <w:iCs/>
                        <w:vertAlign w:val="subscript"/>
                      </w:rPr>
                    </m:ctrlPr>
                  </m:sub>
                  <m:sup>
                    <m:r>
                      <w:rPr>
                        <w:rFonts w:ascii="Cambria Math" w:hAnsi="Cambria Math" w:cs="Arial"/>
                      </w:rPr>
                      <m:t>2</m:t>
                    </m:r>
                  </m:sup>
                </m:sSubSup>
              </m:num>
              <m:den>
                <m:r>
                  <w:rPr>
                    <w:rFonts w:ascii="Cambria Math" w:hAnsi="Cambria Math" w:cs="Arial"/>
                  </w:rPr>
                  <m:t>4</m:t>
                </m:r>
              </m:den>
            </m:f>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r</m:t>
                    </m:r>
                  </m:e>
                  <m:sub>
                    <m:r>
                      <w:rPr>
                        <w:rFonts w:ascii="Cambria Math" w:hAnsi="Cambria Math" w:cs="Arial"/>
                      </w:rPr>
                      <m:t>t,i</m:t>
                    </m:r>
                    <m:ctrlPr>
                      <w:rPr>
                        <w:rFonts w:ascii="Cambria Math" w:hAnsi="Cambria Math" w:cs="Arial"/>
                        <w:i/>
                        <w:iCs/>
                        <w:vertAlign w:val="subscript"/>
                      </w:rPr>
                    </m:ctrlPr>
                  </m:sub>
                  <m:sup>
                    <m:r>
                      <w:rPr>
                        <w:rFonts w:ascii="Cambria Math" w:hAnsi="Cambria Math" w:cs="Arial"/>
                      </w:rPr>
                      <m:t>2</m:t>
                    </m:r>
                  </m:sup>
                </m:sSubSup>
              </m:num>
              <m:den>
                <m:r>
                  <w:rPr>
                    <w:rFonts w:ascii="Cambria Math" w:hAnsi="Cambria Math" w:cs="Arial"/>
                  </w:rPr>
                  <m:t>2</m:t>
                </m:r>
              </m:den>
            </m:f>
            <m:r>
              <w:rPr>
                <w:rFonts w:ascii="Cambria Math" w:hAnsi="Cambria Math" w:cs="Arial"/>
              </w:rPr>
              <m:t>ln</m:t>
            </m:r>
            <m:d>
              <m:dPr>
                <m:ctrlPr>
                  <w:rPr>
                    <w:rFonts w:ascii="Cambria Math" w:hAnsi="Cambria Math" w:cs="Arial"/>
                    <w:i/>
                  </w:rPr>
                </m:ctrlPr>
              </m:dPr>
              <m:e>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r</m:t>
                        </m:r>
                      </m:e>
                      <m:sub>
                        <m:r>
                          <w:rPr>
                            <w:rFonts w:ascii="Cambria Math" w:hAnsi="Cambria Math" w:cs="Arial"/>
                          </w:rPr>
                          <m:t>v,i</m:t>
                        </m:r>
                      </m:sub>
                    </m:sSub>
                  </m:num>
                  <m:den>
                    <m:r>
                      <w:rPr>
                        <w:rFonts w:ascii="Cambria Math" w:hAnsi="Cambria Math" w:cs="Arial"/>
                      </w:rPr>
                      <m:t>r</m:t>
                    </m:r>
                  </m:den>
                </m:f>
                <m:r>
                  <w:rPr>
                    <w:rFonts w:ascii="Cambria Math" w:hAnsi="Cambria Math" w:cs="Arial"/>
                  </w:rPr>
                  <m:t xml:space="preserve"> </m:t>
                </m:r>
              </m:e>
            </m:d>
          </m:e>
        </m:d>
      </m:oMath>
      <w:r w:rsidRPr="00B42567">
        <w:rPr>
          <w:rFonts w:cs="Arial"/>
        </w:rPr>
        <w:tab/>
        <w:t>(</w:t>
      </w:r>
      <w:r w:rsidR="00DD15CB" w:rsidRPr="00B42567">
        <w:rPr>
          <w:rFonts w:cs="Arial"/>
        </w:rPr>
        <w:t>3</w:t>
      </w:r>
      <w:r w:rsidRPr="00B42567">
        <w:rPr>
          <w:rFonts w:cs="Arial"/>
        </w:rPr>
        <w:t>)</w:t>
      </w:r>
    </w:p>
    <w:p w14:paraId="778F8605" w14:textId="0FCD12DF" w:rsidR="0087522B" w:rsidRDefault="00557FC0" w:rsidP="00EB17FE">
      <w:pPr>
        <w:tabs>
          <w:tab w:val="center" w:pos="4320"/>
          <w:tab w:val="right" w:pos="8640"/>
        </w:tabs>
        <w:suppressAutoHyphens/>
        <w:spacing w:line="240" w:lineRule="auto"/>
        <w:rPr>
          <w:rFonts w:cs="Arial"/>
        </w:rPr>
      </w:pPr>
      <w:r w:rsidRPr="00B42567">
        <w:rPr>
          <w:rFonts w:cs="Arial"/>
        </w:rPr>
        <w:t xml:space="preserve">where the subscript </w:t>
      </w:r>
      <m:oMath>
        <m:r>
          <w:rPr>
            <w:rFonts w:ascii="Cambria Math" w:hAnsi="Cambria Math" w:cs="Arial"/>
          </w:rPr>
          <m:t>i</m:t>
        </m:r>
      </m:oMath>
      <w:r w:rsidR="00BC1210" w:rsidRPr="00B42567">
        <w:rPr>
          <w:rFonts w:cs="Arial"/>
        </w:rPr>
        <w:t xml:space="preserve"> indicates the vessel compartment, </w:t>
      </w:r>
      <m:oMath>
        <m:sSub>
          <m:sSubPr>
            <m:ctrlPr>
              <w:rPr>
                <w:rFonts w:ascii="Cambria Math" w:hAnsi="Cambria Math" w:cs="Arial"/>
                <w:i/>
              </w:rPr>
            </m:ctrlPr>
          </m:sSubPr>
          <m:e>
            <m:r>
              <w:rPr>
                <w:rFonts w:ascii="Cambria Math" w:hAnsi="Cambria Math" w:cs="Arial"/>
              </w:rPr>
              <m:t>r</m:t>
            </m:r>
          </m:e>
          <m:sub>
            <m:r>
              <w:rPr>
                <w:rFonts w:ascii="Cambria Math" w:hAnsi="Cambria Math" w:cs="Arial"/>
              </w:rPr>
              <m:t>t,i</m:t>
            </m:r>
          </m:sub>
        </m:sSub>
      </m:oMath>
      <w:r w:rsidRPr="00B42567">
        <w:rPr>
          <w:rFonts w:cs="Arial"/>
        </w:rPr>
        <w:t xml:space="preserve"> denote</w:t>
      </w:r>
      <w:r w:rsidR="00212C36" w:rsidRPr="00B42567">
        <w:rPr>
          <w:rFonts w:cs="Arial"/>
        </w:rPr>
        <w:t>s</w:t>
      </w:r>
      <w:r w:rsidRPr="00B42567">
        <w:rPr>
          <w:rFonts w:cs="Arial"/>
        </w:rPr>
        <w:t xml:space="preserve"> the radius of the </w:t>
      </w:r>
      <w:r w:rsidRPr="007169BE">
        <w:rPr>
          <w:rFonts w:cs="Arial"/>
        </w:rPr>
        <w:t xml:space="preserve">tissue region and </w:t>
      </w:r>
      <m:oMath>
        <m:sSub>
          <m:sSubPr>
            <m:ctrlPr>
              <w:rPr>
                <w:rFonts w:ascii="Cambria Math" w:hAnsi="Cambria Math" w:cs="Arial"/>
                <w:i/>
              </w:rPr>
            </m:ctrlPr>
          </m:sSubPr>
          <m:e>
            <m:r>
              <w:rPr>
                <w:rFonts w:ascii="Cambria Math" w:hAnsi="Cambria Math" w:cs="Arial"/>
              </w:rPr>
              <m:t>r</m:t>
            </m:r>
          </m:e>
          <m:sub>
            <m:r>
              <w:rPr>
                <w:rFonts w:ascii="Cambria Math" w:hAnsi="Cambria Math" w:cs="Arial"/>
              </w:rPr>
              <m:t>v,i</m:t>
            </m:r>
          </m:sub>
        </m:sSub>
      </m:oMath>
      <w:r w:rsidRPr="007169BE">
        <w:rPr>
          <w:rFonts w:cs="Arial"/>
        </w:rPr>
        <w:t xml:space="preserve"> denotes the vessel radius, as depi</w:t>
      </w:r>
      <w:r w:rsidR="00212C36" w:rsidRPr="007169BE">
        <w:rPr>
          <w:rFonts w:cs="Arial"/>
        </w:rPr>
        <w:t>c</w:t>
      </w:r>
      <w:r w:rsidRPr="007169BE">
        <w:rPr>
          <w:rFonts w:cs="Arial"/>
        </w:rPr>
        <w:t xml:space="preserve">ted </w:t>
      </w:r>
      <w:r w:rsidR="00212C36" w:rsidRPr="007169BE">
        <w:rPr>
          <w:rFonts w:cs="Arial"/>
        </w:rPr>
        <w:t xml:space="preserve">in </w:t>
      </w:r>
      <w:r w:rsidR="00F730E5" w:rsidRPr="007169BE">
        <w:rPr>
          <w:rFonts w:cs="Arial"/>
        </w:rPr>
        <w:t>Fig.</w:t>
      </w:r>
      <w:r w:rsidRPr="007169BE">
        <w:rPr>
          <w:rFonts w:cs="Arial"/>
        </w:rPr>
        <w:t xml:space="preserve"> </w:t>
      </w:r>
      <w:r w:rsidR="00793BF8" w:rsidRPr="007169BE">
        <w:rPr>
          <w:rFonts w:cs="Arial"/>
        </w:rPr>
        <w:t>2B</w:t>
      </w:r>
      <w:r w:rsidRPr="007169BE">
        <w:rPr>
          <w:rFonts w:cs="Arial"/>
        </w:rPr>
        <w:t>.</w:t>
      </w:r>
      <w:r w:rsidR="00793BF8" w:rsidRPr="007169BE">
        <w:rPr>
          <w:rFonts w:cs="Arial"/>
        </w:rPr>
        <w:t xml:space="preserve"> </w:t>
      </w:r>
      <w:r w:rsidR="00867B5B" w:rsidRPr="007169BE">
        <w:rPr>
          <w:rFonts w:cs="Arial"/>
        </w:rPr>
        <w:t xml:space="preserve"> </w:t>
      </w:r>
      <w:r w:rsidR="00F730E5" w:rsidRPr="007169BE">
        <w:rPr>
          <w:rFonts w:cs="Arial"/>
        </w:rPr>
        <w:t>Fig.</w:t>
      </w:r>
      <w:r w:rsidR="00793BF8" w:rsidRPr="007169BE">
        <w:rPr>
          <w:rFonts w:cs="Arial"/>
        </w:rPr>
        <w:t xml:space="preserve"> 2C</w:t>
      </w:r>
      <w:r w:rsidR="00341557" w:rsidRPr="007169BE">
        <w:rPr>
          <w:rFonts w:cs="Arial"/>
        </w:rPr>
        <w:t xml:space="preserve"> </w:t>
      </w:r>
      <w:r w:rsidR="00067F2A" w:rsidRPr="007169BE">
        <w:rPr>
          <w:rFonts w:cs="Arial"/>
        </w:rPr>
        <w:t xml:space="preserve">depicts </w:t>
      </w:r>
      <w:r w:rsidR="00341557" w:rsidRPr="007169BE">
        <w:rPr>
          <w:rFonts w:cs="Arial"/>
        </w:rPr>
        <w:t>a sa</w:t>
      </w:r>
      <w:r w:rsidR="00EF71AB" w:rsidRPr="007169BE">
        <w:rPr>
          <w:rFonts w:cs="Arial"/>
        </w:rPr>
        <w:t>mple solution for</w:t>
      </w:r>
      <w:r w:rsidR="00C52101" w:rsidRPr="007169BE">
        <w:rPr>
          <w:rFonts w:cs="Arial"/>
        </w:rPr>
        <w:t xml:space="preserve"> two</w:t>
      </w:r>
      <w:r w:rsidR="00466911" w:rsidRPr="007169BE">
        <w:rPr>
          <w:rFonts w:cs="Arial"/>
        </w:rPr>
        <w:t xml:space="preserve"> position</w:t>
      </w:r>
      <w:r w:rsidR="00C52101" w:rsidRPr="007169BE">
        <w:rPr>
          <w:rFonts w:cs="Arial"/>
        </w:rPr>
        <w:t>s</w:t>
      </w:r>
      <w:r w:rsidR="00466911" w:rsidRPr="007169BE">
        <w:rPr>
          <w:rFonts w:cs="Arial"/>
        </w:rPr>
        <w:t xml:space="preserve">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rPr>
          <m:t>=</m:t>
        </m:r>
        <m:r>
          <w:rPr>
            <w:rFonts w:ascii="Cambria Math" w:hAnsi="Cambria Math" w:cs="Arial" w:hint="eastAsia"/>
          </w:rPr>
          <m:t>0.807</m:t>
        </m:r>
      </m:oMath>
      <w:r w:rsidR="0070772C" w:rsidRPr="00E02DFE">
        <w:rPr>
          <w:rFonts w:cs="Arial"/>
        </w:rPr>
        <w:t>cm</w:t>
      </w:r>
      <w:r w:rsidR="00BC1210" w:rsidRPr="007169BE">
        <w:rPr>
          <w:rFonts w:cs="Arial"/>
        </w:rPr>
        <w:t xml:space="preserve"> (blue curve)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=1.39</m:t>
        </m:r>
      </m:oMath>
      <w:r w:rsidR="00BC1210" w:rsidRPr="007169BE">
        <w:rPr>
          <w:rFonts w:cs="Arial"/>
        </w:rPr>
        <w:t xml:space="preserve"> </w:t>
      </w:r>
      <w:r w:rsidR="0070772C" w:rsidRPr="007169BE">
        <w:rPr>
          <w:rFonts w:cs="Arial"/>
        </w:rPr>
        <w:t xml:space="preserve">cm </w:t>
      </w:r>
      <w:r w:rsidR="00BC1210" w:rsidRPr="007169BE">
        <w:rPr>
          <w:rFonts w:cs="Arial"/>
        </w:rPr>
        <w:t>(black curve)</w:t>
      </w:r>
      <w:r w:rsidR="00C52101" w:rsidRPr="007169BE">
        <w:rPr>
          <w:rFonts w:cs="Arial"/>
        </w:rPr>
        <w:t xml:space="preserve"> in the small</w:t>
      </w:r>
      <w:r w:rsidR="00EE28D4" w:rsidRPr="007169BE">
        <w:rPr>
          <w:rFonts w:cs="Arial"/>
        </w:rPr>
        <w:t xml:space="preserve"> arterioles </w:t>
      </w:r>
      <w:r w:rsidR="00067F2A" w:rsidRPr="007169BE">
        <w:rPr>
          <w:rFonts w:cs="Arial"/>
        </w:rPr>
        <w:t>for</w:t>
      </w:r>
      <w:r w:rsidR="00EE28D4" w:rsidRPr="007169BE">
        <w:rPr>
          <w:rFonts w:cs="Arial"/>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00D61412" w:rsidRPr="007169BE">
        <w:rPr>
          <w:rFonts w:cs="Arial"/>
        </w:rPr>
        <w:t>,</w:t>
      </w:r>
      <w:r w:rsidR="00ED587D" w:rsidRPr="007169BE">
        <w:rPr>
          <w:rFonts w:cs="Arial"/>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hint="eastAsia"/>
              </w:rPr>
              <m:t>,</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=66.67 </m:t>
        </m:r>
        <m:r>
          <m:rPr>
            <m:sty m:val="p"/>
          </m:rPr>
          <w:rPr>
            <w:rFonts w:ascii="Cambria Math" w:hAnsi="Cambria Math" w:cs="Arial"/>
          </w:rPr>
          <m:t>mmHg</m:t>
        </m:r>
      </m:oMath>
      <w:r w:rsidR="00D61412" w:rsidRPr="007169BE">
        <w:rPr>
          <w:rFonts w:cs="Arial"/>
        </w:rPr>
        <w:t>,</w:t>
      </w:r>
      <w:r w:rsidR="00D17CF8" w:rsidRPr="007169BE">
        <w:rPr>
          <w:rFonts w:cs="Arial"/>
        </w:rPr>
        <w:t xml:space="preserve">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=1.65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D17CF8">
        <w:rPr>
          <w:rFonts w:cs="Arial"/>
        </w:rPr>
        <w:t>,</w:t>
      </w:r>
      <w:r w:rsidR="00D61412" w:rsidRPr="00B42567">
        <w:rPr>
          <w:rFonts w:cs="Arial"/>
        </w:rPr>
        <w:t xml:space="preserve"> </w:t>
      </w:r>
      <m:oMath>
        <m:r>
          <w:rPr>
            <w:rFonts w:ascii="Cambria Math" w:hAnsi="Cambria Math" w:cs="Arial"/>
          </w:rPr>
          <m:t xml:space="preserve">k=9.4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 xml:space="preserve">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-1</m:t>
            </m:r>
          </m:sup>
        </m:sSup>
        <m:r>
          <m:rPr>
            <m:sty m:val="p"/>
          </m:rPr>
          <w:rPr>
            <w:rFonts w:ascii="Cambria Math" w:hAnsi="Cambria Math" w:cs="Arial"/>
          </w:rPr>
          <m:t>mmH</m:t>
        </m:r>
        <m:sSup>
          <m:sSupPr>
            <m:ctrlPr>
              <w:rPr>
                <w:rFonts w:ascii="Cambria Math" w:hAnsi="Cambria Math" w:cs="Arial"/>
              </w:rPr>
            </m:ctrlPr>
          </m:sSupPr>
          <m:e>
            <m:r>
              <m:rPr>
                <m:sty m:val="p"/>
              </m:rPr>
              <w:rPr>
                <w:rFonts w:ascii="Cambria Math" w:hAnsi="Cambria Math" w:cs="Arial"/>
              </w:rPr>
              <m:t>g</m:t>
            </m:r>
          </m:e>
          <m:sup>
            <m:r>
              <m:rPr>
                <m:sty m:val="p"/>
              </m:rPr>
              <w:rPr>
                <w:rFonts w:ascii="Cambria Math" w:hAnsi="Cambria Math" w:cs="Arial"/>
              </w:rPr>
              <m:t>-1</m:t>
            </m:r>
          </m:sup>
        </m:sSup>
        <m:sSup>
          <m:sSupPr>
            <m:ctrlPr>
              <w:rPr>
                <w:rFonts w:ascii="Cambria Math" w:hAnsi="Cambria Math" w:cs="Arial"/>
              </w:rPr>
            </m:ctrlPr>
          </m:sSupPr>
          <m:e>
            <m:r>
              <m:rPr>
                <m:sty m:val="p"/>
              </m:rPr>
              <w:rPr>
                <w:rFonts w:ascii="Cambria Math" w:hAnsi="Cambria Math" w:cs="Arial"/>
              </w:rPr>
              <m:t>s</m:t>
            </m:r>
          </m:e>
          <m:sup>
            <m:r>
              <m:rPr>
                <m:sty m:val="p"/>
              </m:rPr>
              <w:rPr>
                <w:rFonts w:ascii="Cambria Math" w:hAnsi="Cambria Math" w:cs="Arial"/>
              </w:rPr>
              <m:t>-1</m:t>
            </m:r>
          </m:sup>
        </m:sSup>
        <m:r>
          <w:rPr>
            <w:rFonts w:ascii="Cambria Math" w:hAnsi="Cambria Math" w:cs="Arial"/>
          </w:rPr>
          <m:t>,</m:t>
        </m:r>
      </m:oMath>
      <w:r w:rsidR="00D61412" w:rsidRPr="00B42567">
        <w:rPr>
          <w:rFonts w:cs="Arial"/>
        </w:rPr>
        <w:t xml:space="preserve"> </w:t>
      </w:r>
      <m:oMath>
        <m:sSub>
          <m:sSubPr>
            <m:ctrlPr>
              <w:rPr>
                <w:rFonts w:ascii="Cambria Math" w:hAnsi="Cambria Math" w:cs="Arial"/>
                <w:i/>
              </w:rPr>
            </m:ctrlPr>
          </m:sSubPr>
          <m:e>
            <m:r>
              <w:rPr>
                <w:rFonts w:ascii="Cambria Math" w:hAnsi="Cambria Math" w:cs="Arial"/>
              </w:rPr>
              <m:t>r</m:t>
            </m:r>
          </m:e>
          <m:sub>
            <m:r>
              <w:rPr>
                <w:rFonts w:ascii="Cambria Math" w:hAnsi="Cambria Math" w:cs="Arial"/>
              </w:rPr>
              <m:t>v</m:t>
            </m:r>
          </m:sub>
        </m:sSub>
        <m:r>
          <w:rPr>
            <w:rFonts w:ascii="Cambria Math" w:hAnsi="Cambria Math" w:cs="Arial"/>
          </w:rPr>
          <m:t xml:space="preserve">=23.6 </m:t>
        </m:r>
        <m:r>
          <m:rPr>
            <m:sty m:val="p"/>
          </m:rPr>
          <w:rPr>
            <w:rFonts w:ascii="Cambria Math" w:hAnsi="Cambria Math" w:cs="Arial"/>
          </w:rPr>
          <m:t>μm</m:t>
        </m:r>
      </m:oMath>
      <w:r w:rsidR="00BC1210" w:rsidRPr="00B42567">
        <w:rPr>
          <w:rFonts w:cs="Arial"/>
        </w:rPr>
        <w:t xml:space="preserve">, </w:t>
      </w:r>
      <w:r w:rsidR="00E24A48">
        <w:rPr>
          <w:rFonts w:cs="Arial"/>
        </w:rPr>
        <w:t xml:space="preserve">and </w:t>
      </w:r>
      <m:oMath>
        <m:sSub>
          <m:sSubPr>
            <m:ctrlPr>
              <w:rPr>
                <w:rFonts w:ascii="Cambria Math" w:hAnsi="Cambria Math" w:cs="Arial"/>
                <w:i/>
              </w:rPr>
            </m:ctrlPr>
          </m:sSubPr>
          <m:e>
            <m:r>
              <w:rPr>
                <w:rFonts w:ascii="Cambria Math" w:hAnsi="Cambria Math" w:cs="Arial"/>
              </w:rPr>
              <m:t xml:space="preserve"> r</m:t>
            </m:r>
          </m:e>
          <m:sub>
            <m:r>
              <w:rPr>
                <w:rFonts w:ascii="Cambria Math" w:hAnsi="Cambria Math" w:cs="Arial"/>
              </w:rPr>
              <m:t>t</m:t>
            </m:r>
          </m:sub>
        </m:sSub>
        <m:r>
          <w:rPr>
            <w:rFonts w:ascii="Cambria Math" w:hAnsi="Cambria Math" w:cs="Arial"/>
          </w:rPr>
          <m:t xml:space="preserve">=38.6 </m:t>
        </m:r>
        <m:r>
          <m:rPr>
            <m:sty m:val="p"/>
          </m:rPr>
          <w:rPr>
            <w:rFonts w:ascii="Cambria Math" w:hAnsi="Cambria Math" w:cs="Arial"/>
          </w:rPr>
          <m:t>μm</m:t>
        </m:r>
      </m:oMath>
      <w:r w:rsidR="00EB0388">
        <w:rPr>
          <w:rFonts w:cs="Arial"/>
        </w:rPr>
        <w:t xml:space="preserve">. </w:t>
      </w:r>
    </w:p>
    <w:p w14:paraId="31090B7F" w14:textId="77777777" w:rsidR="003E32D9" w:rsidRPr="00B42567" w:rsidRDefault="003E32D9" w:rsidP="00EB17FE">
      <w:pPr>
        <w:tabs>
          <w:tab w:val="center" w:pos="4320"/>
          <w:tab w:val="right" w:pos="8640"/>
        </w:tabs>
        <w:suppressAutoHyphens/>
        <w:spacing w:line="240" w:lineRule="auto"/>
        <w:rPr>
          <w:rFonts w:cs="Arial"/>
          <w:b/>
        </w:rPr>
      </w:pPr>
    </w:p>
    <w:p w14:paraId="581561A8" w14:textId="46CA5F6A" w:rsidR="00207BB6" w:rsidRPr="00B42567" w:rsidRDefault="00502A5F" w:rsidP="00EB17FE">
      <w:pPr>
        <w:suppressAutoHyphens/>
        <w:spacing w:line="240" w:lineRule="auto"/>
        <w:rPr>
          <w:rFonts w:cs="Arial"/>
        </w:rPr>
      </w:pPr>
      <w:r w:rsidRPr="00B42567">
        <w:rPr>
          <w:rFonts w:cs="Arial"/>
        </w:rPr>
        <w:t xml:space="preserve">For a </w:t>
      </w:r>
      <w:r w:rsidR="00BC1210" w:rsidRPr="00B42567">
        <w:rPr>
          <w:rFonts w:cs="Arial"/>
        </w:rPr>
        <w:t>constant</w:t>
      </w:r>
      <w:r w:rsidR="00B64A36" w:rsidRPr="00B42567">
        <w:rPr>
          <w:rFonts w:cs="Arial"/>
        </w:rPr>
        <w:t xml:space="preserve"> value of </w:t>
      </w:r>
      <m:oMath>
        <m:sSub>
          <m:sSubPr>
            <m:ctrlPr>
              <w:rPr>
                <w:rFonts w:ascii="Cambria Math" w:hAnsi="Cambria Math" w:cs="Arial"/>
                <w:i/>
              </w:rPr>
            </m:ctrlPr>
          </m:sSubPr>
          <m:e>
            <m:r>
              <w:rPr>
                <w:rFonts w:ascii="Cambria Math" w:hAnsi="Cambria Math" w:cs="Cambria Math"/>
              </w:rPr>
              <m:t>M</m:t>
            </m:r>
          </m:e>
          <m:sub>
            <m:r>
              <w:rPr>
                <w:rFonts w:ascii="Cambria Math" w:hAnsi="Cambria Math" w:cs="Arial"/>
              </w:rPr>
              <m:t>0</m:t>
            </m:r>
          </m:sub>
        </m:sSub>
      </m:oMath>
      <w:r w:rsidRPr="00B42567">
        <w:rPr>
          <w:rFonts w:cs="Arial"/>
        </w:rPr>
        <w:t>, t</w:t>
      </w:r>
      <w:r w:rsidR="00207BB6" w:rsidRPr="00B42567">
        <w:rPr>
          <w:rFonts w:cs="Arial"/>
        </w:rPr>
        <w:t xml:space="preserve">he tissue oxygen consumption </w:t>
      </w:r>
      <w:r w:rsidR="00626091" w:rsidRPr="00B42567">
        <w:rPr>
          <w:rFonts w:cs="Arial"/>
        </w:rPr>
        <w:t>per</w:t>
      </w:r>
      <w:r w:rsidR="00207BB6" w:rsidRPr="00B42567">
        <w:rPr>
          <w:rFonts w:cs="Arial"/>
        </w:rPr>
        <w:t xml:space="preserve"> vessel length </w:t>
      </w:r>
      <w:r w:rsidR="00626091" w:rsidRPr="00B42567">
        <w:rPr>
          <w:rFonts w:cs="Arial"/>
        </w:rPr>
        <w:t>(</w:t>
      </w:r>
      <m:oMath>
        <m:r>
          <w:rPr>
            <w:rFonts w:ascii="Cambria Math" w:hAnsi="Cambria Math" w:cs="Arial"/>
          </w:rPr>
          <m:t>q</m:t>
        </m:r>
      </m:oMath>
      <w:r w:rsidR="00626091" w:rsidRPr="00B42567">
        <w:rPr>
          <w:rFonts w:cs="Arial"/>
        </w:rPr>
        <w:t xml:space="preserve">) </w:t>
      </w:r>
      <w:r w:rsidRPr="00B42567">
        <w:rPr>
          <w:rFonts w:cs="Arial"/>
        </w:rPr>
        <w:t>is c</w:t>
      </w:r>
      <w:r w:rsidR="00207BB6" w:rsidRPr="00B42567">
        <w:rPr>
          <w:rFonts w:cs="Arial"/>
        </w:rPr>
        <w:t>omputed</w:t>
      </w:r>
      <w:r w:rsidRPr="00B42567">
        <w:rPr>
          <w:rFonts w:cs="Arial"/>
        </w:rPr>
        <w:t xml:space="preserve"> a</w:t>
      </w:r>
      <w:r w:rsidR="00207BB6" w:rsidRPr="00B42567">
        <w:rPr>
          <w:rFonts w:cs="Arial"/>
        </w:rPr>
        <w:t xml:space="preserve">s </w:t>
      </w:r>
    </w:p>
    <w:p w14:paraId="47503CFA" w14:textId="422076B7" w:rsidR="001424E3" w:rsidRPr="00B42567" w:rsidRDefault="00207BB6" w:rsidP="00EB17FE">
      <w:pPr>
        <w:tabs>
          <w:tab w:val="center" w:pos="4320"/>
          <w:tab w:val="right" w:pos="8640"/>
        </w:tabs>
        <w:suppressAutoHyphens/>
        <w:spacing w:line="240" w:lineRule="auto"/>
        <w:rPr>
          <w:rFonts w:cs="Arial"/>
        </w:rPr>
      </w:pPr>
      <w:r w:rsidRPr="00B42567">
        <w:rPr>
          <w:rFonts w:cs="Arial"/>
        </w:rPr>
        <w:lastRenderedPageBreak/>
        <w:tab/>
      </w:r>
      <m:oMath>
        <m:r>
          <w:rPr>
            <w:rFonts w:ascii="Cambria Math" w:hAnsi="Cambria Math" w:cs="Arial"/>
          </w:rPr>
          <m:t>q(x)=</m:t>
        </m:r>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r</m:t>
                </m:r>
              </m:e>
              <m:sub>
                <m:r>
                  <w:rPr>
                    <w:rFonts w:ascii="Cambria Math" w:hAnsi="Cambria Math" w:cs="Arial"/>
                  </w:rPr>
                  <m:t>v,i</m:t>
                </m:r>
              </m:sub>
            </m:sSub>
          </m:sub>
          <m:sup>
            <m:sSub>
              <m:sSubPr>
                <m:ctrlPr>
                  <w:rPr>
                    <w:rFonts w:ascii="Cambria Math" w:hAnsi="Cambria Math" w:cs="Arial"/>
                    <w:i/>
                  </w:rPr>
                </m:ctrlPr>
              </m:sSubPr>
              <m:e>
                <m:r>
                  <w:rPr>
                    <w:rFonts w:ascii="Cambria Math" w:hAnsi="Cambria Math" w:cs="Arial"/>
                  </w:rPr>
                  <m:t>r</m:t>
                </m:r>
              </m:e>
              <m:sub>
                <m:r>
                  <w:rPr>
                    <w:rFonts w:ascii="Cambria Math" w:hAnsi="Cambria Math" w:cs="Arial"/>
                  </w:rPr>
                  <m:t>t,i</m:t>
                </m:r>
              </m:sub>
            </m:sSub>
          </m:sup>
          <m:e>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2πr dr=</m:t>
            </m:r>
          </m:e>
        </m:nary>
        <m:r>
          <w:rPr>
            <w:rFonts w:ascii="Cambria Math" w:hAnsi="Cambria Math" w:cs="Arial"/>
          </w:rPr>
          <m:t xml:space="preserve">π </m:t>
        </m:r>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r</m:t>
            </m:r>
          </m:e>
          <m:sub>
            <m:r>
              <w:rPr>
                <w:rFonts w:ascii="Cambria Math" w:hAnsi="Cambria Math" w:cs="Arial"/>
                <w:vertAlign w:val="subscript"/>
              </w:rPr>
              <m:t>t,i</m:t>
            </m:r>
            <m:ctrlPr>
              <w:rPr>
                <w:rFonts w:ascii="Cambria Math" w:hAnsi="Cambria Math" w:cs="Arial"/>
                <w:i/>
                <w:iCs/>
                <w:vertAlign w:val="subscript"/>
              </w:rPr>
            </m:ctrlPr>
          </m:sub>
          <m:sup>
            <m:r>
              <w:rPr>
                <w:rFonts w:ascii="Cambria Math" w:hAnsi="Cambria Math" w:cs="Arial"/>
              </w:rPr>
              <m:t>2</m:t>
            </m:r>
          </m:sup>
        </m:sSub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r</m:t>
            </m:r>
          </m:e>
          <m:sub>
            <m:r>
              <w:rPr>
                <w:rFonts w:ascii="Cambria Math" w:hAnsi="Cambria Math" w:cs="Arial"/>
                <w:vertAlign w:val="subscript"/>
              </w:rPr>
              <m:t>v,i</m:t>
            </m:r>
            <m:ctrlPr>
              <w:rPr>
                <w:rFonts w:ascii="Cambria Math" w:hAnsi="Cambria Math" w:cs="Arial"/>
                <w:i/>
                <w:iCs/>
                <w:vertAlign w:val="subscript"/>
              </w:rPr>
            </m:ctrlPr>
          </m:sub>
          <m:sup>
            <m:r>
              <w:rPr>
                <w:rFonts w:ascii="Cambria Math" w:hAnsi="Cambria Math" w:cs="Arial"/>
              </w:rPr>
              <m:t>2</m:t>
            </m:r>
          </m:sup>
        </m:sSubSup>
        <m:r>
          <w:rPr>
            <w:rFonts w:ascii="Cambria Math" w:hAnsi="Cambria Math" w:cs="Arial"/>
          </w:rPr>
          <m:t>)</m:t>
        </m:r>
      </m:oMath>
      <w:r w:rsidR="00EE28D4" w:rsidRPr="00B42567">
        <w:rPr>
          <w:rFonts w:cs="Arial"/>
        </w:rPr>
        <w:t>.</w:t>
      </w:r>
      <w:r w:rsidRPr="00B42567">
        <w:rPr>
          <w:rFonts w:cs="Arial"/>
        </w:rPr>
        <w:tab/>
        <w:t>(</w:t>
      </w:r>
      <w:r w:rsidR="00DD15CB" w:rsidRPr="00B42567">
        <w:rPr>
          <w:rFonts w:cs="Arial"/>
        </w:rPr>
        <w:t>4</w:t>
      </w:r>
      <w:r w:rsidRPr="00B42567">
        <w:rPr>
          <w:rFonts w:cs="Arial"/>
        </w:rPr>
        <w:t>)</w:t>
      </w:r>
    </w:p>
    <w:p w14:paraId="57420ACE" w14:textId="453A04E7" w:rsidR="00F24803" w:rsidRPr="00B42567" w:rsidRDefault="00184B67" w:rsidP="00EB17FE">
      <w:pPr>
        <w:tabs>
          <w:tab w:val="center" w:pos="4320"/>
          <w:tab w:val="right" w:pos="8640"/>
        </w:tabs>
        <w:suppressAutoHyphens/>
        <w:spacing w:line="240" w:lineRule="auto"/>
        <w:rPr>
          <w:rFonts w:cs="Arial"/>
        </w:rPr>
      </w:pPr>
      <w:r w:rsidRPr="00B42567">
        <w:rPr>
          <w:rFonts w:cs="Arial"/>
        </w:rPr>
        <w:t xml:space="preserve">The width of tissue surrounding each vessel is defined as </w:t>
      </w:r>
      <m:oMath>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hint="eastAsia"/>
                  </w:rPr>
                  <m:t>d</m:t>
                </m:r>
              </m:e>
              <m:sub>
                <m:r>
                  <w:rPr>
                    <w:rFonts w:ascii="Cambria Math" w:hAnsi="Cambria Math" w:cs="Arial" w:hint="eastAsia"/>
                  </w:rPr>
                  <m:t>i</m:t>
                </m:r>
              </m:sub>
            </m:sSub>
            <m:r>
              <w:rPr>
                <w:rFonts w:ascii="Cambria Math" w:hAnsi="Cambria Math" w:cs="Arial"/>
              </w:rPr>
              <m:t>=r</m:t>
            </m:r>
          </m:e>
          <m:sub>
            <m:r>
              <w:rPr>
                <w:rFonts w:ascii="Cambria Math" w:hAnsi="Cambria Math" w:cs="Arial"/>
              </w:rPr>
              <m:t>t,i</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 xml:space="preserve">v,i </m:t>
            </m:r>
          </m:sub>
        </m:sSub>
      </m:oMath>
      <w:r w:rsidR="00EB0388">
        <w:rPr>
          <w:rFonts w:cs="Arial"/>
        </w:rPr>
        <w:t xml:space="preserve">. </w:t>
      </w:r>
      <w:r w:rsidR="00EB0388" w:rsidRPr="00E02DFE">
        <w:rPr>
          <w:rFonts w:cs="Arial"/>
        </w:rPr>
        <w:t xml:space="preserve">Here, it is </w:t>
      </w:r>
      <w:r w:rsidRPr="00E02DFE">
        <w:rPr>
          <w:rFonts w:cs="Arial"/>
        </w:rPr>
        <w:t>assumed</w:t>
      </w:r>
      <w:r w:rsidR="0030622D" w:rsidRPr="00E02DFE">
        <w:rPr>
          <w:rFonts w:cs="Arial"/>
        </w:rPr>
        <w:t xml:space="preserve"> that</w:t>
      </w:r>
      <w:r w:rsidRPr="00E02DFE">
        <w:rPr>
          <w:rFonts w:cs="Arial"/>
        </w:rPr>
        <w:t xml:space="preserve"> </w:t>
      </w:r>
      <m:oMath>
        <m:sSub>
          <m:sSubPr>
            <m:ctrlPr>
              <w:rPr>
                <w:rFonts w:ascii="Cambria Math" w:hAnsi="Cambria Math" w:cs="Arial"/>
                <w:i/>
              </w:rPr>
            </m:ctrlPr>
          </m:sSubPr>
          <m:e>
            <m:r>
              <w:rPr>
                <w:rFonts w:ascii="Cambria Math" w:hAnsi="Cambria Math" w:cs="Arial" w:hint="eastAsia"/>
              </w:rPr>
              <m:t>d</m:t>
            </m:r>
          </m:e>
          <m:sub>
            <m:r>
              <w:rPr>
                <w:rFonts w:ascii="Cambria Math" w:hAnsi="Cambria Math" w:cs="Arial" w:hint="eastAsia"/>
              </w:rPr>
              <m:t>i</m:t>
            </m:r>
          </m:sub>
        </m:sSub>
      </m:oMath>
      <w:r w:rsidR="00EB0388" w:rsidRPr="00E02DFE">
        <w:rPr>
          <w:rFonts w:cs="Arial"/>
        </w:rPr>
        <w:t xml:space="preserve"> is equal to the same value </w:t>
      </w:r>
      <m:oMath>
        <m:r>
          <w:rPr>
            <w:rFonts w:ascii="Cambria Math" w:hAnsi="Cambria Math" w:cs="Arial" w:hint="eastAsia"/>
          </w:rPr>
          <m:t>d</m:t>
        </m:r>
      </m:oMath>
      <w:r w:rsidR="00EB0388" w:rsidRPr="00E02DFE">
        <w:rPr>
          <w:rFonts w:cs="Arial"/>
        </w:rPr>
        <w:t xml:space="preserve"> f</w:t>
      </w:r>
      <w:r w:rsidRPr="00E02DFE">
        <w:rPr>
          <w:rFonts w:cs="Arial"/>
        </w:rPr>
        <w:t>or</w:t>
      </w:r>
      <w:r w:rsidR="00EB0388" w:rsidRPr="00E02DFE">
        <w:rPr>
          <w:rFonts w:cs="Arial"/>
        </w:rPr>
        <w:t xml:space="preserve"> each oxygen-delivering vessel </w:t>
      </w:r>
      <m:oMath>
        <m:r>
          <w:rPr>
            <w:rFonts w:ascii="Cambria Math" w:hAnsi="Cambria Math" w:cs="Arial" w:hint="eastAsia"/>
          </w:rPr>
          <m:t>i=</m:t>
        </m:r>
      </m:oMath>
      <w:r w:rsidR="003E32D9" w:rsidRPr="00E02DFE">
        <w:rPr>
          <w:rFonts w:cs="Arial"/>
        </w:rPr>
        <w:t xml:space="preserve">LA, SA, C </w:t>
      </w:r>
      <w:r w:rsidR="00EB0388" w:rsidRPr="00E02DFE">
        <w:rPr>
          <w:rFonts w:cs="Arial"/>
        </w:rPr>
        <w:t xml:space="preserve">and that </w:t>
      </w:r>
      <m:oMath>
        <m:sSub>
          <m:sSubPr>
            <m:ctrlPr>
              <w:rPr>
                <w:rFonts w:ascii="Cambria Math" w:hAnsi="Cambria Math" w:cs="Arial"/>
                <w:i/>
              </w:rPr>
            </m:ctrlPr>
          </m:sSubPr>
          <m:e>
            <m:r>
              <w:rPr>
                <w:rFonts w:ascii="Cambria Math" w:hAnsi="Cambria Math" w:cs="Arial" w:hint="eastAsia"/>
              </w:rPr>
              <m:t>d</m:t>
            </m:r>
          </m:e>
          <m:sub>
            <m:r>
              <w:rPr>
                <w:rFonts w:ascii="Cambria Math" w:hAnsi="Cambria Math" w:cs="Arial" w:hint="eastAsia"/>
              </w:rPr>
              <m:t>i</m:t>
            </m:r>
          </m:sub>
        </m:sSub>
        <m:r>
          <w:rPr>
            <w:rFonts w:ascii="Cambria Math" w:hAnsi="Cambria Math" w:cs="Arial" w:hint="eastAsia"/>
          </w:rPr>
          <m:t>=0</m:t>
        </m:r>
      </m:oMath>
      <w:r w:rsidRPr="00E02DFE">
        <w:rPr>
          <w:rFonts w:cs="Arial"/>
        </w:rPr>
        <w:t xml:space="preserve"> for the SV and LV compartments.</w:t>
      </w:r>
      <w:r w:rsidR="00F24803" w:rsidRPr="00E02DFE">
        <w:rPr>
          <w:rFonts w:cs="Arial"/>
        </w:rPr>
        <w:t xml:space="preserve"> </w:t>
      </w:r>
      <w:r w:rsidR="00F24803" w:rsidRPr="00D157C3">
        <w:rPr>
          <w:rFonts w:cs="Arial"/>
          <w:highlight w:val="yellow"/>
        </w:rPr>
        <w:t xml:space="preserve">Thus, the oxygen consumption rate </w:t>
      </w:r>
      <m:oMath>
        <m:r>
          <w:rPr>
            <w:rFonts w:ascii="Cambria Math" w:hAnsi="Cambria Math" w:cs="Arial"/>
            <w:highlight w:val="yellow"/>
          </w:rPr>
          <m:t>q</m:t>
        </m:r>
      </m:oMath>
      <w:r w:rsidR="00F24803" w:rsidRPr="00D157C3">
        <w:rPr>
          <w:rFonts w:cs="Arial"/>
          <w:highlight w:val="yellow"/>
        </w:rPr>
        <w:t xml:space="preserve"> depends on both the tissue volume surrounding the vessel and on the level of functional activity of the retinal ganglion cells</w:t>
      </w:r>
      <w:r w:rsidR="00D157C3" w:rsidRPr="00D157C3">
        <w:rPr>
          <w:rFonts w:cs="Arial"/>
          <w:highlight w:val="yellow"/>
        </w:rPr>
        <w:t xml:space="preserve"> represented by the</w:t>
      </w:r>
      <w:r w:rsidR="00F24803" w:rsidRPr="00D157C3">
        <w:rPr>
          <w:rFonts w:cs="Arial"/>
          <w:highlight w:val="yellow"/>
        </w:rPr>
        <w:t xml:space="preserve"> tissue oxygen demand </w:t>
      </w:r>
      <w:r w:rsidR="00E24A48">
        <w:rPr>
          <w:rFonts w:cs="Arial"/>
          <w:highlight w:val="yellow"/>
        </w:rPr>
        <w:t>(</w:t>
      </w:r>
      <m:oMath>
        <m:sSub>
          <m:sSubPr>
            <m:ctrlPr>
              <w:rPr>
                <w:rFonts w:ascii="Cambria Math" w:hAnsi="Cambria Math" w:cs="Arial"/>
                <w:i/>
                <w:highlight w:val="yellow"/>
              </w:rPr>
            </m:ctrlPr>
          </m:sSubPr>
          <m:e>
            <m:r>
              <w:rPr>
                <w:rFonts w:ascii="Cambria Math" w:hAnsi="Cambria Math" w:cs="Arial"/>
                <w:highlight w:val="yellow"/>
              </w:rPr>
              <m:t>M</m:t>
            </m:r>
          </m:e>
          <m:sub>
            <m:r>
              <w:rPr>
                <w:rFonts w:ascii="Cambria Math" w:hAnsi="Cambria Math" w:cs="Arial"/>
                <w:highlight w:val="yellow"/>
              </w:rPr>
              <m:t>0</m:t>
            </m:r>
          </m:sub>
        </m:sSub>
      </m:oMath>
      <w:r w:rsidR="00E24A48">
        <w:rPr>
          <w:rFonts w:cs="Arial"/>
          <w:highlight w:val="yellow"/>
        </w:rPr>
        <w:t>)</w:t>
      </w:r>
      <w:r w:rsidR="00D157C3" w:rsidRPr="00D157C3">
        <w:rPr>
          <w:rFonts w:cs="Arial"/>
          <w:highlight w:val="yellow"/>
        </w:rPr>
        <w:t xml:space="preserve">. In turn, changes in the oxygen consumption rate </w:t>
      </w:r>
      <m:oMath>
        <m:r>
          <w:rPr>
            <w:rFonts w:ascii="Cambria Math" w:hAnsi="Cambria Math" w:cs="Arial"/>
            <w:highlight w:val="yellow"/>
          </w:rPr>
          <m:t>q</m:t>
        </m:r>
      </m:oMath>
      <w:r w:rsidR="00D157C3" w:rsidRPr="00D157C3">
        <w:rPr>
          <w:rFonts w:cs="Arial"/>
          <w:highlight w:val="yellow"/>
        </w:rPr>
        <w:t xml:space="preserve"> will induce changes in the oxygen saturation within the vessel as dictated by the balance of mass in Equation (1).</w:t>
      </w:r>
    </w:p>
    <w:p w14:paraId="7E9DCCD2" w14:textId="4194BC42" w:rsidR="00E94657" w:rsidRDefault="00E94657" w:rsidP="00EB17FE">
      <w:pPr>
        <w:suppressAutoHyphens/>
        <w:spacing w:line="240" w:lineRule="auto"/>
        <w:rPr>
          <w:rFonts w:cs="Arial"/>
        </w:rPr>
      </w:pPr>
    </w:p>
    <w:p w14:paraId="328B562C" w14:textId="675665AA" w:rsidR="00C71A4D" w:rsidRPr="00B42567" w:rsidRDefault="000C4193" w:rsidP="00EB17FE">
      <w:pPr>
        <w:suppressAutoHyphens/>
        <w:spacing w:line="240" w:lineRule="auto"/>
        <w:rPr>
          <w:rFonts w:cs="Arial"/>
          <w:i/>
        </w:rPr>
      </w:pPr>
      <w:r w:rsidRPr="00066118">
        <w:rPr>
          <w:rFonts w:cs="Arial"/>
          <w:noProof/>
        </w:rPr>
        <w:drawing>
          <wp:inline distT="0" distB="0" distL="0" distR="0" wp14:anchorId="04337934" wp14:editId="46309680">
            <wp:extent cx="5980430" cy="248348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2.jpg"/>
                    <pic:cNvPicPr/>
                  </pic:nvPicPr>
                  <pic:blipFill>
                    <a:blip r:embed="rId11">
                      <a:extLst>
                        <a:ext uri="{28A0092B-C50C-407E-A947-70E740481C1C}">
                          <a14:useLocalDpi xmlns:a14="http://schemas.microsoft.com/office/drawing/2010/main" val="0"/>
                        </a:ext>
                      </a:extLst>
                    </a:blip>
                    <a:stretch>
                      <a:fillRect/>
                    </a:stretch>
                  </pic:blipFill>
                  <pic:spPr>
                    <a:xfrm>
                      <a:off x="0" y="0"/>
                      <a:ext cx="5980430" cy="2483485"/>
                    </a:xfrm>
                    <a:prstGeom prst="rect">
                      <a:avLst/>
                    </a:prstGeom>
                  </pic:spPr>
                </pic:pic>
              </a:graphicData>
            </a:graphic>
          </wp:inline>
        </w:drawing>
      </w:r>
    </w:p>
    <w:p w14:paraId="5BA21A89" w14:textId="4E8EC0CD" w:rsidR="00A215CE" w:rsidRDefault="00D105A5" w:rsidP="00EB17FE">
      <w:pPr>
        <w:suppressAutoHyphens/>
        <w:spacing w:line="240" w:lineRule="auto"/>
        <w:rPr>
          <w:rFonts w:cs="Arial"/>
        </w:rPr>
      </w:pPr>
      <w:r w:rsidRPr="00B42567">
        <w:rPr>
          <w:rFonts w:cs="Arial"/>
        </w:rPr>
        <w:t>Fig</w:t>
      </w:r>
      <w:r w:rsidR="00EE19EF" w:rsidRPr="00B42567">
        <w:rPr>
          <w:rFonts w:cs="Arial"/>
        </w:rPr>
        <w:t>ure</w:t>
      </w:r>
      <w:r w:rsidR="00A215CE" w:rsidRPr="00B42567">
        <w:rPr>
          <w:rFonts w:cs="Arial"/>
        </w:rPr>
        <w:t xml:space="preserve"> 2. A Krogh cylinder model is used to predict oxygen diffusion in retinal tissue. A) Representation of a Krogh cylinder model in which vessels (red) run along the center axis of a tissue cylinder (gray). B) Depiction of a single vessel (red) supplying a cylindrical region of tissue (gray) with oxygen, where </w:t>
      </w:r>
      <m:oMath>
        <m:r>
          <w:rPr>
            <w:rFonts w:ascii="Cambria Math" w:hAnsi="Cambria Math" w:cs="Arial"/>
          </w:rPr>
          <m:t>r</m:t>
        </m:r>
      </m:oMath>
      <w:r w:rsidR="00A215CE" w:rsidRPr="00B42567">
        <w:rPr>
          <w:rFonts w:cs="Arial"/>
        </w:rPr>
        <w:t xml:space="preserve"> is the radial coordinate, </w:t>
      </w:r>
      <m:oMath>
        <m:r>
          <w:rPr>
            <w:rFonts w:ascii="Cambria Math" w:hAnsi="Cambria Math" w:cs="Arial"/>
          </w:rPr>
          <m:t>x</m:t>
        </m:r>
      </m:oMath>
      <w:r w:rsidR="00A215CE" w:rsidRPr="00B42567">
        <w:rPr>
          <w:rFonts w:cs="Arial"/>
        </w:rPr>
        <w:t xml:space="preserve"> is the distance along the network, </w:t>
      </w:r>
      <m:oMath>
        <m:sSub>
          <m:sSubPr>
            <m:ctrlPr>
              <w:rPr>
                <w:rFonts w:ascii="Cambria Math" w:hAnsi="Cambria Math" w:cs="Arial"/>
                <w:i/>
              </w:rPr>
            </m:ctrlPr>
          </m:sSubPr>
          <m:e>
            <m:r>
              <w:rPr>
                <w:rFonts w:ascii="Cambria Math" w:hAnsi="Cambria Math" w:cs="Arial"/>
              </w:rPr>
              <m:t>r</m:t>
            </m:r>
          </m:e>
          <m:sub>
            <m:r>
              <w:rPr>
                <w:rFonts w:ascii="Cambria Math" w:hAnsi="Cambria Math" w:cs="Arial"/>
              </w:rPr>
              <m:t>t</m:t>
            </m:r>
          </m:sub>
        </m:sSub>
      </m:oMath>
      <w:r w:rsidR="00A215CE" w:rsidRPr="00B42567">
        <w:rPr>
          <w:rFonts w:cs="Arial"/>
        </w:rPr>
        <w:t xml:space="preserve"> is the radius of the tissue region, </w:t>
      </w:r>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v</m:t>
            </m:r>
          </m:sub>
        </m:sSub>
      </m:oMath>
      <w:r w:rsidR="00A215CE" w:rsidRPr="00B42567">
        <w:rPr>
          <w:rFonts w:cs="Arial"/>
        </w:rPr>
        <w:t xml:space="preserve"> is the radius of the vessel, </w:t>
      </w:r>
      <m:oMath>
        <m:r>
          <w:rPr>
            <w:rFonts w:ascii="Cambria Math" w:hAnsi="Cambria Math" w:cs="Arial"/>
          </w:rPr>
          <m:t>d</m:t>
        </m:r>
      </m:oMath>
      <w:r w:rsidR="00A215CE" w:rsidRPr="00B42567">
        <w:rPr>
          <w:rFonts w:cs="Arial"/>
        </w:rPr>
        <w:t xml:space="preserve"> is the tissue width and </w:t>
      </w:r>
      <m:oMath>
        <m:r>
          <w:rPr>
            <w:rFonts w:ascii="Cambria Math" w:hAnsi="Cambria Math" w:cs="Arial"/>
          </w:rPr>
          <m:t>L</m:t>
        </m:r>
      </m:oMath>
      <w:r w:rsidR="00A215CE" w:rsidRPr="00B42567">
        <w:rPr>
          <w:rFonts w:cs="Arial"/>
        </w:rPr>
        <w:t xml:space="preserve"> is the vessel length. C) Distribution of the partial pressu</w:t>
      </w:r>
      <w:r w:rsidR="00A215CE" w:rsidRPr="002E6E2C">
        <w:rPr>
          <w:rFonts w:cs="Arial"/>
        </w:rPr>
        <w:t xml:space="preserve">re of oxygen </w:t>
      </w:r>
      <m:oMath>
        <m:sSub>
          <m:sSubPr>
            <m:ctrlPr>
              <w:rPr>
                <w:rFonts w:ascii="Cambria Math" w:hAnsi="Cambria Math" w:cs="Arial"/>
              </w:rPr>
            </m:ctrlPr>
          </m:sSubPr>
          <m:e>
            <m:r>
              <m:rPr>
                <m:sty m:val="p"/>
              </m:rPr>
              <w:rPr>
                <w:rFonts w:ascii="Cambria Math" w:hAnsi="Cambria Math" w:cs="Arial" w:hint="eastAsia"/>
              </w:rPr>
              <m:t>PO</m:t>
            </m:r>
          </m:e>
          <m:sub>
            <m:r>
              <m:rPr>
                <m:sty m:val="p"/>
              </m:rPr>
              <w:rPr>
                <w:rFonts w:ascii="Cambria Math" w:hAnsi="Cambria Math" w:cs="Arial" w:hint="eastAsia"/>
              </w:rPr>
              <m:t>2</m:t>
            </m:r>
          </m:sub>
        </m:sSub>
        <m:d>
          <m:dPr>
            <m:ctrlPr>
              <w:rPr>
                <w:rFonts w:ascii="Cambria Math" w:hAnsi="Cambria Math" w:cs="Arial"/>
              </w:rPr>
            </m:ctrlPr>
          </m:dPr>
          <m:e>
            <m:r>
              <m:rPr>
                <m:sty m:val="p"/>
              </m:rPr>
              <w:rPr>
                <w:rFonts w:ascii="Cambria Math" w:hAnsi="Cambria Math" w:cs="Arial"/>
              </w:rPr>
              <m:t>x,r</m:t>
            </m:r>
          </m:e>
        </m:d>
      </m:oMath>
      <w:r w:rsidR="00A215CE" w:rsidRPr="002E6E2C">
        <w:rPr>
          <w:rFonts w:cs="Arial"/>
        </w:rPr>
        <w:t xml:space="preserve"> in the tissue</w:t>
      </w:r>
      <w:r w:rsidR="00D17CF8" w:rsidRPr="002E6E2C">
        <w:rPr>
          <w:rFonts w:cs="Arial"/>
        </w:rPr>
        <w:t xml:space="preserve"> </w:t>
      </w:r>
      <w:r w:rsidR="00D17CF8" w:rsidRPr="00E02DFE">
        <w:rPr>
          <w:rFonts w:cs="Arial"/>
        </w:rPr>
        <w:t>surrounding the small arterioles</w:t>
      </w:r>
      <w:r w:rsidR="00A215CE" w:rsidRPr="002E6E2C">
        <w:rPr>
          <w:rFonts w:cs="Arial"/>
        </w:rPr>
        <w:t xml:space="preserve"> in the radial direction at two fixed positions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rPr>
          <m:t>= 0.807</m:t>
        </m:r>
      </m:oMath>
      <w:r w:rsidR="0070772C" w:rsidRPr="002E6E2C">
        <w:rPr>
          <w:rFonts w:cs="Arial"/>
        </w:rPr>
        <w:t xml:space="preserve"> cm</w:t>
      </w:r>
      <w:r w:rsidR="00A215CE" w:rsidRPr="002E6E2C">
        <w:rPr>
          <w:rFonts w:cs="Arial"/>
        </w:rPr>
        <w:t xml:space="prese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 xml:space="preserve">=1.39 </m:t>
        </m:r>
      </m:oMath>
      <w:r w:rsidR="0070772C" w:rsidRPr="002E6E2C">
        <w:rPr>
          <w:rFonts w:cs="Arial"/>
        </w:rPr>
        <w:t xml:space="preserve"> cm,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00D17CF8" w:rsidRPr="002E6E2C">
        <w:rPr>
          <w:rFonts w:cs="Arial"/>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hint="eastAsia"/>
              </w:rPr>
              <m:t>,</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=66.67 </m:t>
        </m:r>
        <m:r>
          <m:rPr>
            <m:sty m:val="p"/>
          </m:rPr>
          <w:rPr>
            <w:rFonts w:ascii="Cambria Math" w:hAnsi="Cambria Math" w:cs="Arial"/>
          </w:rPr>
          <m:t>mmHg</m:t>
        </m:r>
      </m:oMath>
      <w:r w:rsidR="00D17CF8" w:rsidRPr="002E6E2C">
        <w:rPr>
          <w:rFonts w:cs="Arial"/>
        </w:rPr>
        <w:t xml:space="preserve">,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=1.65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D17CF8" w:rsidRPr="002E6E2C">
        <w:rPr>
          <w:rFonts w:cs="Arial"/>
        </w:rPr>
        <w:t xml:space="preserve">, </w:t>
      </w:r>
      <m:oMath>
        <m:sSub>
          <m:sSubPr>
            <m:ctrlPr>
              <w:rPr>
                <w:rFonts w:ascii="Cambria Math" w:hAnsi="Cambria Math" w:cs="Arial"/>
                <w:i/>
              </w:rPr>
            </m:ctrlPr>
          </m:sSubPr>
          <m:e>
            <m:r>
              <w:rPr>
                <w:rFonts w:ascii="Cambria Math" w:hAnsi="Cambria Math" w:cs="Arial"/>
              </w:rPr>
              <m:t>r</m:t>
            </m:r>
          </m:e>
          <m:sub>
            <m:r>
              <w:rPr>
                <w:rFonts w:ascii="Cambria Math" w:hAnsi="Cambria Math" w:cs="Arial"/>
              </w:rPr>
              <m:t>v</m:t>
            </m:r>
          </m:sub>
        </m:sSub>
        <m:r>
          <w:rPr>
            <w:rFonts w:ascii="Cambria Math" w:hAnsi="Cambria Math" w:cs="Arial"/>
          </w:rPr>
          <m:t xml:space="preserve">=23.6 </m:t>
        </m:r>
        <m:r>
          <m:rPr>
            <m:sty m:val="p"/>
          </m:rPr>
          <w:rPr>
            <w:rFonts w:ascii="Cambria Math" w:hAnsi="Cambria Math" w:cs="Arial"/>
          </w:rPr>
          <m:t>μm</m:t>
        </m:r>
      </m:oMath>
      <w:r w:rsidR="00D17CF8" w:rsidRPr="002E6E2C">
        <w:rPr>
          <w:rFonts w:cs="Arial"/>
        </w:rPr>
        <w:t xml:space="preserve"> ,</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 xml:space="preserve"> r</m:t>
            </m:r>
          </m:e>
          <m:sub>
            <m:r>
              <w:rPr>
                <w:rFonts w:ascii="Cambria Math" w:hAnsi="Cambria Math" w:cs="Arial"/>
              </w:rPr>
              <m:t>t</m:t>
            </m:r>
          </m:sub>
        </m:sSub>
        <m:r>
          <w:rPr>
            <w:rFonts w:ascii="Cambria Math" w:hAnsi="Cambria Math" w:cs="Arial"/>
          </w:rPr>
          <m:t xml:space="preserve">=38.6 </m:t>
        </m:r>
        <m:r>
          <m:rPr>
            <m:sty m:val="p"/>
          </m:rPr>
          <w:rPr>
            <w:rFonts w:ascii="Cambria Math" w:hAnsi="Cambria Math" w:cs="Arial"/>
          </w:rPr>
          <m:t>μm</m:t>
        </m:r>
      </m:oMath>
      <w:r w:rsidR="00D17CF8" w:rsidRPr="002E6E2C">
        <w:rPr>
          <w:rFonts w:cs="Arial"/>
        </w:rPr>
        <w:t xml:space="preserve">, </w:t>
      </w:r>
      <m:oMath>
        <m:r>
          <w:rPr>
            <w:rFonts w:ascii="Cambria Math" w:hAnsi="Cambria Math" w:cs="Arial"/>
          </w:rPr>
          <m:t xml:space="preserve">k=9.4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 xml:space="preserve">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-1</m:t>
            </m:r>
          </m:sup>
        </m:sSup>
        <m:r>
          <m:rPr>
            <m:sty m:val="p"/>
          </m:rPr>
          <w:rPr>
            <w:rFonts w:ascii="Cambria Math" w:hAnsi="Cambria Math" w:cs="Arial"/>
          </w:rPr>
          <m:t>mmH</m:t>
        </m:r>
        <m:sSup>
          <m:sSupPr>
            <m:ctrlPr>
              <w:rPr>
                <w:rFonts w:ascii="Cambria Math" w:hAnsi="Cambria Math" w:cs="Arial"/>
              </w:rPr>
            </m:ctrlPr>
          </m:sSupPr>
          <m:e>
            <m:r>
              <m:rPr>
                <m:sty m:val="p"/>
              </m:rPr>
              <w:rPr>
                <w:rFonts w:ascii="Cambria Math" w:hAnsi="Cambria Math" w:cs="Arial"/>
              </w:rPr>
              <m:t>g</m:t>
            </m:r>
          </m:e>
          <m:sup>
            <m:r>
              <m:rPr>
                <m:sty m:val="p"/>
              </m:rPr>
              <w:rPr>
                <w:rFonts w:ascii="Cambria Math" w:hAnsi="Cambria Math" w:cs="Arial"/>
              </w:rPr>
              <m:t>-1</m:t>
            </m:r>
          </m:sup>
        </m:sSup>
        <m:sSup>
          <m:sSupPr>
            <m:ctrlPr>
              <w:rPr>
                <w:rFonts w:ascii="Cambria Math" w:hAnsi="Cambria Math" w:cs="Arial"/>
              </w:rPr>
            </m:ctrlPr>
          </m:sSupPr>
          <m:e>
            <m:r>
              <m:rPr>
                <m:sty m:val="p"/>
              </m:rPr>
              <w:rPr>
                <w:rFonts w:ascii="Cambria Math" w:hAnsi="Cambria Math" w:cs="Arial"/>
              </w:rPr>
              <m:t>s</m:t>
            </m:r>
          </m:e>
          <m:sup>
            <m:r>
              <m:rPr>
                <m:sty m:val="p"/>
              </m:rPr>
              <w:rPr>
                <w:rFonts w:ascii="Cambria Math" w:hAnsi="Cambria Math" w:cs="Arial"/>
              </w:rPr>
              <m:t>-1</m:t>
            </m:r>
          </m:sup>
        </m:sSup>
      </m:oMath>
      <w:r w:rsidR="00D17CF8" w:rsidRPr="002E6E2C">
        <w:rPr>
          <w:rFonts w:cs="Arial"/>
        </w:rPr>
        <w:t>.</w:t>
      </w:r>
    </w:p>
    <w:p w14:paraId="564F0AC3" w14:textId="77777777" w:rsidR="00E707DC" w:rsidRDefault="00E707DC" w:rsidP="00EB17FE">
      <w:pPr>
        <w:suppressAutoHyphens/>
        <w:spacing w:line="240" w:lineRule="auto"/>
        <w:rPr>
          <w:rFonts w:cs="Arial"/>
        </w:rPr>
      </w:pPr>
    </w:p>
    <w:p w14:paraId="08A6B214" w14:textId="2C836DBE" w:rsidR="00121857" w:rsidRPr="00700120" w:rsidRDefault="008F25DD" w:rsidP="00EB17FE">
      <w:pPr>
        <w:suppressAutoHyphens/>
        <w:spacing w:line="240" w:lineRule="auto"/>
        <w:rPr>
          <w:rFonts w:cs="Arial"/>
          <w:highlight w:val="yellow"/>
        </w:rPr>
      </w:pPr>
      <w:r>
        <w:rPr>
          <w:rFonts w:cs="Arial"/>
          <w:highlight w:val="yellow"/>
        </w:rPr>
        <w:t>Given the model inputs listed in Table 1</w:t>
      </w:r>
      <w:r w:rsidR="003E32D9">
        <w:rPr>
          <w:rFonts w:cs="Arial"/>
          <w:highlight w:val="yellow"/>
        </w:rPr>
        <w:t xml:space="preserve"> section (a)</w:t>
      </w:r>
      <w:r>
        <w:rPr>
          <w:rFonts w:cs="Arial"/>
          <w:highlight w:val="yellow"/>
        </w:rPr>
        <w:t>, t</w:t>
      </w:r>
      <w:r w:rsidR="004F51BB" w:rsidRPr="004F51BB">
        <w:rPr>
          <w:rFonts w:cs="Arial"/>
          <w:highlight w:val="yellow"/>
        </w:rPr>
        <w:t>he steady-state values of the diameter</w:t>
      </w:r>
      <w:r>
        <w:rPr>
          <w:rFonts w:cs="Arial"/>
          <w:highlight w:val="yellow"/>
        </w:rPr>
        <w:t>s</w:t>
      </w:r>
      <w:r w:rsidR="004F51BB" w:rsidRPr="004F51BB">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D</m:t>
            </m:r>
          </m:e>
          <m:sub>
            <m:r>
              <w:rPr>
                <w:rFonts w:ascii="Cambria Math" w:hAnsi="Cambria Math" w:cs="Arial"/>
                <w:highlight w:val="yellow"/>
              </w:rPr>
              <m:t>i</m:t>
            </m:r>
          </m:sub>
        </m:sSub>
      </m:oMath>
      <w:r w:rsidR="004F51BB" w:rsidRPr="004F51BB">
        <w:rPr>
          <w:rFonts w:cs="Arial"/>
          <w:highlight w:val="yellow"/>
        </w:rPr>
        <w:t xml:space="preserve"> and of the vascular smooth muscle activation</w:t>
      </w:r>
      <w:r>
        <w:rPr>
          <w:rFonts w:cs="Arial"/>
          <w:highlight w:val="yellow"/>
        </w:rPr>
        <w:t>s</w:t>
      </w:r>
      <w:r w:rsidR="004F51BB" w:rsidRPr="004F51BB">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i</m:t>
            </m:r>
          </m:sub>
        </m:sSub>
      </m:oMath>
      <w:r w:rsidR="004F51BB" w:rsidRPr="004F51BB">
        <w:rPr>
          <w:rFonts w:cs="Arial"/>
          <w:highlight w:val="yellow"/>
        </w:rPr>
        <w:t xml:space="preserve"> in the LA and SA compartments are determined by integrating the system of ordinary differential equation </w:t>
      </w:r>
      <w:r>
        <w:rPr>
          <w:rFonts w:cs="Arial"/>
          <w:highlight w:val="yellow"/>
        </w:rPr>
        <w:t xml:space="preserve"> </w:t>
      </w:r>
      <w:r w:rsidR="00E24A48">
        <w:rPr>
          <w:rFonts w:cs="Arial"/>
          <w:highlight w:val="yellow"/>
        </w:rPr>
        <w:t xml:space="preserve"> in</w:t>
      </w:r>
      <w:r>
        <w:rPr>
          <w:rFonts w:cs="Arial"/>
          <w:highlight w:val="yellow"/>
        </w:rPr>
        <w:t>Table 1</w:t>
      </w:r>
      <w:r w:rsidR="00E24A48">
        <w:rPr>
          <w:rFonts w:cs="Arial"/>
          <w:highlight w:val="yellow"/>
        </w:rPr>
        <w:t>(b)</w:t>
      </w:r>
      <w:r w:rsidR="004F51BB" w:rsidRPr="004F51BB">
        <w:rPr>
          <w:rFonts w:cs="Arial"/>
          <w:highlight w:val="yellow"/>
        </w:rPr>
        <w:t xml:space="preserve"> until equilibrium is reached.</w:t>
      </w:r>
      <w:r w:rsidR="003E32D9">
        <w:rPr>
          <w:rFonts w:cs="Arial"/>
          <w:highlight w:val="yellow"/>
        </w:rPr>
        <w:t xml:space="preserve"> It is </w:t>
      </w:r>
      <w:r w:rsidR="00E24A48">
        <w:rPr>
          <w:rFonts w:cs="Arial"/>
          <w:highlight w:val="yellow"/>
        </w:rPr>
        <w:t>important to note</w:t>
      </w:r>
      <w:r>
        <w:rPr>
          <w:rFonts w:cs="Arial"/>
          <w:highlight w:val="yellow"/>
        </w:rPr>
        <w:t xml:space="preserve"> that</w:t>
      </w:r>
      <w:r w:rsidR="00E24A48">
        <w:rPr>
          <w:rFonts w:cs="Arial"/>
          <w:highlight w:val="yellow"/>
        </w:rPr>
        <w:t xml:space="preserve"> the</w:t>
      </w:r>
      <w:r>
        <w:rPr>
          <w:rFonts w:cs="Arial"/>
          <w:highlight w:val="yellow"/>
        </w:rPr>
        <w:t xml:space="preserve"> system </w:t>
      </w:r>
      <w:r w:rsidR="00E24A48">
        <w:rPr>
          <w:rFonts w:cs="Arial"/>
          <w:highlight w:val="yellow"/>
        </w:rPr>
        <w:t xml:space="preserve">also </w:t>
      </w:r>
      <w:r>
        <w:rPr>
          <w:rFonts w:cs="Arial"/>
          <w:highlight w:val="yellow"/>
        </w:rPr>
        <w:t xml:space="preserve">involves the quantities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i</m:t>
            </m:r>
          </m:sub>
        </m:sSub>
      </m:oMath>
      <w:r w:rsidRPr="00700120">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T</m:t>
            </m:r>
          </m:e>
          <m:sub>
            <m:r>
              <w:rPr>
                <w:rFonts w:ascii="Cambria Math" w:hAnsi="Cambria Math" w:cs="Arial"/>
                <w:highlight w:val="yellow"/>
              </w:rPr>
              <m:t>total,i</m:t>
            </m:r>
          </m:sub>
        </m:sSub>
      </m:oMath>
      <w:r w:rsidRPr="00700120">
        <w:rPr>
          <w:rFonts w:cs="Arial"/>
          <w:highlight w:val="yellow"/>
        </w:rPr>
        <w:t xml:space="preserve"> and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total,i</m:t>
            </m:r>
          </m:sub>
        </m:sSub>
      </m:oMath>
      <w:r w:rsidR="00700120" w:rsidRPr="00700120">
        <w:rPr>
          <w:rFonts w:cs="Arial"/>
          <w:highlight w:val="yellow"/>
        </w:rPr>
        <w:t xml:space="preserve"> which, as detailed in Table 1, </w:t>
      </w:r>
      <w:r w:rsidR="00C96056">
        <w:rPr>
          <w:rFonts w:cs="Arial"/>
          <w:highlight w:val="yellow"/>
        </w:rPr>
        <w:t xml:space="preserve">are </w:t>
      </w:r>
      <w:r w:rsidR="00700120" w:rsidRPr="00700120">
        <w:rPr>
          <w:rFonts w:cs="Arial"/>
          <w:highlight w:val="yellow"/>
        </w:rPr>
        <w:t xml:space="preserve">functions of </w:t>
      </w:r>
      <w:r w:rsidR="003E32D9">
        <w:rPr>
          <w:rFonts w:cs="Arial"/>
          <w:highlight w:val="yellow"/>
        </w:rPr>
        <w:t xml:space="preserve">the unknowns </w:t>
      </w:r>
      <m:oMath>
        <m:sSub>
          <m:sSubPr>
            <m:ctrlPr>
              <w:rPr>
                <w:rFonts w:ascii="Cambria Math" w:hAnsi="Cambria Math" w:cs="Arial"/>
                <w:i/>
                <w:highlight w:val="yellow"/>
              </w:rPr>
            </m:ctrlPr>
          </m:sSubPr>
          <m:e>
            <m:r>
              <w:rPr>
                <w:rFonts w:ascii="Cambria Math" w:hAnsi="Cambria Math" w:cs="Arial"/>
                <w:highlight w:val="yellow"/>
              </w:rPr>
              <m:t>D</m:t>
            </m:r>
          </m:e>
          <m:sub>
            <m:r>
              <w:rPr>
                <w:rFonts w:ascii="Cambria Math" w:hAnsi="Cambria Math" w:cs="Arial"/>
                <w:highlight w:val="yellow"/>
              </w:rPr>
              <m:t>i</m:t>
            </m:r>
          </m:sub>
        </m:sSub>
      </m:oMath>
      <w:r w:rsidR="00700120" w:rsidRPr="00700120">
        <w:rPr>
          <w:rFonts w:cs="Arial"/>
          <w:highlight w:val="yellow"/>
        </w:rPr>
        <w:t xml:space="preserve"> and </w:t>
      </w:r>
      <m:oMath>
        <m:sSub>
          <m:sSubPr>
            <m:ctrlPr>
              <w:rPr>
                <w:rFonts w:ascii="Cambria Math" w:hAnsi="Cambria Math" w:cs="Arial"/>
                <w:i/>
                <w:highlight w:val="yellow"/>
              </w:rPr>
            </m:ctrlPr>
          </m:sSubPr>
          <m:e>
            <m:r>
              <w:rPr>
                <w:rFonts w:ascii="Cambria Math" w:hAnsi="Cambria Math" w:cs="Arial"/>
                <w:highlight w:val="yellow"/>
              </w:rPr>
              <m:t>A</m:t>
            </m:r>
          </m:e>
          <m:sub>
            <m:r>
              <w:rPr>
                <w:rFonts w:ascii="Cambria Math" w:hAnsi="Cambria Math" w:cs="Arial"/>
                <w:highlight w:val="yellow"/>
              </w:rPr>
              <m:t>i</m:t>
            </m:r>
          </m:sub>
        </m:sSub>
      </m:oMath>
      <w:r w:rsidR="00700120" w:rsidRPr="00700120">
        <w:rPr>
          <w:rFonts w:cs="Arial"/>
          <w:highlight w:val="yellow"/>
        </w:rPr>
        <w:t>.</w:t>
      </w:r>
      <w:r w:rsidR="000A2ED8">
        <w:rPr>
          <w:rFonts w:cs="Arial"/>
          <w:highlight w:val="yellow"/>
        </w:rPr>
        <w:t xml:space="preserve"> </w:t>
      </w:r>
      <w:r w:rsidR="00BD382D">
        <w:rPr>
          <w:rFonts w:cs="Arial"/>
          <w:highlight w:val="yellow"/>
        </w:rPr>
        <w:t>The</w:t>
      </w:r>
      <w:r w:rsidR="00847177" w:rsidRPr="00847177">
        <w:rPr>
          <w:rFonts w:cs="Arial"/>
          <w:highlight w:val="yellow"/>
        </w:rPr>
        <w:t xml:space="preserve"> </w:t>
      </w:r>
      <w:r w:rsidR="00C96056">
        <w:rPr>
          <w:rFonts w:cs="Arial"/>
          <w:highlight w:val="yellow"/>
        </w:rPr>
        <w:t>use of a steady state model is justified since the</w:t>
      </w:r>
      <w:r w:rsidR="0021797F">
        <w:rPr>
          <w:rFonts w:cs="Arial"/>
          <w:highlight w:val="yellow"/>
        </w:rPr>
        <w:t xml:space="preserve"> variation in the</w:t>
      </w:r>
      <w:r w:rsidR="00C96056">
        <w:rPr>
          <w:rFonts w:cs="Arial"/>
          <w:highlight w:val="yellow"/>
        </w:rPr>
        <w:t xml:space="preserve"> clinical measurements</w:t>
      </w:r>
      <w:r w:rsidR="00847177">
        <w:rPr>
          <w:rFonts w:cs="Arial"/>
          <w:highlight w:val="yellow"/>
        </w:rPr>
        <w:t xml:space="preserve"> of oxygen saturation </w:t>
      </w:r>
      <w:r w:rsidR="0021797F">
        <w:rPr>
          <w:rFonts w:cs="Arial"/>
          <w:highlight w:val="yellow"/>
        </w:rPr>
        <w:t>due to the cardiac cycle are not large</w:t>
      </w:r>
      <w:hyperlink w:anchor="_ENREF_29" w:tooltip="Palsson, 2012 #190" w:history="1">
        <w:r w:rsidR="00EF0D54">
          <w:rPr>
            <w:rFonts w:cs="Arial"/>
            <w:highlight w:val="yellow"/>
          </w:rPr>
          <w:fldChar w:fldCharType="begin">
            <w:fldData xml:space="preserve">PEVuZE5vdGU+PENpdGU+PEF1dGhvcj5QYWxzc29uPC9BdXRob3I+PFllYXI+MjAxMjwvWWVhcj48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</w:fldData>
          </w:fldChar>
        </w:r>
        <w:r w:rsidR="00EF0D54">
          <w:rPr>
            <w:rFonts w:cs="Arial"/>
            <w:highlight w:val="yellow"/>
          </w:rPr>
          <w:instrText xml:space="preserve"> ADDIN EN.CITE </w:instrText>
        </w:r>
        <w:r w:rsidR="00EF0D54">
          <w:rPr>
            <w:rFonts w:cs="Arial"/>
            <w:highlight w:val="yellow"/>
          </w:rPr>
          <w:fldChar w:fldCharType="begin">
            <w:fldData xml:space="preserve">PEVuZE5vdGU+PENpdGU+PEF1dGhvcj5QYWxzc29uPC9BdXRob3I+PFllYXI+MjAxMjwvWWVhcj48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</w:fldData>
          </w:fldChar>
        </w:r>
        <w:r w:rsidR="00EF0D54">
          <w:rPr>
            <w:rFonts w:cs="Arial"/>
            <w:highlight w:val="yellow"/>
          </w:rPr>
          <w:instrText xml:space="preserve"> ADDIN EN.CITE.DATA </w:instrText>
        </w:r>
        <w:r w:rsidR="00EF0D54">
          <w:rPr>
            <w:rFonts w:cs="Arial"/>
            <w:highlight w:val="yellow"/>
          </w:rPr>
        </w:r>
        <w:r w:rsidR="00EF0D54">
          <w:rPr>
            <w:rFonts w:cs="Arial"/>
            <w:highlight w:val="yellow"/>
          </w:rPr>
          <w:fldChar w:fldCharType="end"/>
        </w:r>
        <w:r w:rsidR="00EF0D54">
          <w:rPr>
            <w:rFonts w:cs="Arial"/>
            <w:highlight w:val="yellow"/>
          </w:rPr>
        </w:r>
        <w:r w:rsidR="00EF0D54">
          <w:rPr>
            <w:rFonts w:cs="Arial"/>
            <w:highlight w:val="yellow"/>
          </w:rPr>
          <w:fldChar w:fldCharType="separate"/>
        </w:r>
        <w:r w:rsidR="00EF0D54" w:rsidRPr="00F9358C">
          <w:rPr>
            <w:rFonts w:cs="Arial"/>
            <w:noProof/>
            <w:highlight w:val="yellow"/>
            <w:vertAlign w:val="superscript"/>
          </w:rPr>
          <w:t>29</w:t>
        </w:r>
        <w:r w:rsidR="00EF0D54">
          <w:rPr>
            <w:rFonts w:cs="Arial"/>
            <w:highlight w:val="yellow"/>
          </w:rPr>
          <w:fldChar w:fldCharType="end"/>
        </w:r>
      </w:hyperlink>
      <w:r w:rsidR="0021797F">
        <w:rPr>
          <w:rFonts w:cs="Arial"/>
          <w:highlight w:val="yellow"/>
        </w:rPr>
        <w:t>.</w:t>
      </w:r>
    </w:p>
    <w:p w14:paraId="184B38E2" w14:textId="77777777" w:rsidR="00B80B55" w:rsidRDefault="00B80B55" w:rsidP="00EB17FE">
      <w:pPr>
        <w:suppressAutoHyphens/>
        <w:spacing w:line="240" w:lineRule="auto"/>
        <w:rPr>
          <w:rFonts w:cs="Arial"/>
        </w:rPr>
      </w:pPr>
    </w:p>
    <w:p w14:paraId="06C784E9" w14:textId="76C3525C" w:rsidR="00E94657" w:rsidRPr="00B42567" w:rsidRDefault="005F310D" w:rsidP="00EB17FE">
      <w:pPr>
        <w:suppressAutoHyphens/>
        <w:spacing w:line="240" w:lineRule="auto"/>
        <w:rPr>
          <w:rFonts w:cs="Arial"/>
          <w:b/>
        </w:rPr>
      </w:pPr>
      <w:r>
        <w:rPr>
          <w:rFonts w:cs="Arial"/>
        </w:rPr>
        <w:t>M</w:t>
      </w:r>
      <w:r w:rsidR="00E94657" w:rsidRPr="00B42567">
        <w:rPr>
          <w:rFonts w:cs="Arial"/>
          <w:b/>
        </w:rPr>
        <w:t>odel reference state</w:t>
      </w:r>
    </w:p>
    <w:p w14:paraId="152B48BF" w14:textId="15398A5C" w:rsidR="00E707DC" w:rsidRDefault="00E94657" w:rsidP="00EB17FE">
      <w:pPr>
        <w:suppressAutoHyphens/>
        <w:spacing w:line="240" w:lineRule="auto"/>
        <w:rPr>
          <w:rFonts w:cs="Arial"/>
        </w:rPr>
      </w:pPr>
      <w:r w:rsidRPr="00B42567">
        <w:rPr>
          <w:rFonts w:cs="Arial"/>
        </w:rPr>
        <w:lastRenderedPageBreak/>
        <w:t>A reference state is defined to represent conditions typical of a healthy retina.  For example, the reference state values of IOP, MAP and arterial and venous oxygen saturation are set equal to the average values of these factors measured in all of the healthy indivi</w:t>
      </w:r>
      <w:r w:rsidR="00AB61A4">
        <w:rPr>
          <w:rFonts w:cs="Arial"/>
        </w:rPr>
        <w:t xml:space="preserve">duals in this study (see Table </w:t>
      </w:r>
      <w:r w:rsidR="00C96056">
        <w:rPr>
          <w:rFonts w:cs="Arial"/>
        </w:rPr>
        <w:t>5</w:t>
      </w:r>
      <w:r w:rsidRPr="00B42567">
        <w:rPr>
          <w:rFonts w:cs="Arial"/>
        </w:rPr>
        <w:t xml:space="preserve">). The reference state value of </w:t>
      </w:r>
      <w:r w:rsidR="007C22FA" w:rsidRPr="00B42567">
        <w:rPr>
          <w:rFonts w:cs="Arial"/>
        </w:rPr>
        <w:t>tissue width</w:t>
      </w:r>
      <w:r w:rsidR="00AF5F21" w:rsidRPr="00B42567">
        <w:rPr>
          <w:rFonts w:cs="Arial"/>
        </w:rPr>
        <w:t xml:space="preserve"> is chosen to be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 μm</m:t>
        </m:r>
      </m:oMath>
      <w:r w:rsidR="00A5394E" w:rsidRPr="00B42567">
        <w:rPr>
          <w:rFonts w:cs="Arial"/>
        </w:rPr>
        <w:t xml:space="preserve">, </w:t>
      </w:r>
      <w:r w:rsidR="000D3F01" w:rsidRPr="00B42567">
        <w:rPr>
          <w:rFonts w:cs="Arial"/>
        </w:rPr>
        <w:t>which</w:t>
      </w:r>
      <w:r w:rsidRPr="00B42567">
        <w:rPr>
          <w:rFonts w:cs="Arial"/>
        </w:rPr>
        <w:t xml:space="preserve"> correspond</w:t>
      </w:r>
      <w:r w:rsidR="000D3F01" w:rsidRPr="00B42567">
        <w:rPr>
          <w:rFonts w:cs="Arial"/>
        </w:rPr>
        <w:t>s</w:t>
      </w:r>
      <w:r w:rsidRPr="00B42567">
        <w:rPr>
          <w:rFonts w:cs="Arial"/>
        </w:rPr>
        <w:t xml:space="preserve"> to an experimen</w:t>
      </w:r>
      <w:r w:rsidR="00FC48BC" w:rsidRPr="00B42567">
        <w:rPr>
          <w:rFonts w:cs="Arial"/>
        </w:rPr>
        <w:t>tal measurement of retinal intercapillary space</w:t>
      </w:r>
      <w:r w:rsidR="00A5394E" w:rsidRPr="00B42567">
        <w:rPr>
          <w:rFonts w:cs="Arial"/>
        </w:rPr>
        <w:t xml:space="preserve"> </w:t>
      </w:r>
      <w:r w:rsidR="00CF6EB2" w:rsidRPr="00B42567">
        <w:rPr>
          <w:rFonts w:cs="Arial"/>
        </w:rPr>
        <w:t xml:space="preserve">of </w:t>
      </w:r>
      <m:oMath>
        <m:r>
          <w:rPr>
            <w:rFonts w:ascii="Cambria Math" w:hAnsi="Cambria Math" w:cs="Arial"/>
          </w:rPr>
          <m:t>30 μm</m:t>
        </m:r>
      </m:oMath>
      <w:r w:rsidR="00CF6EB2" w:rsidRPr="00B42567">
        <w:rPr>
          <w:rFonts w:cs="Arial"/>
        </w:rPr>
        <w:t xml:space="preserve"> </w:t>
      </w:r>
      <w:hyperlink w:anchor="_ENREF_30" w:tooltip="Michelson, 2001 #94" w:history="1">
        <w:r w:rsidR="00EF0D54" w:rsidRPr="00B42567">
          <w:rPr>
            <w:rFonts w:cs="Arial"/>
          </w:rPr>
          <w:fldChar w:fldCharType="begin"/>
        </w:r>
        <w:r w:rsidR="00EF0D54">
          <w:rPr>
            <w:rFonts w:cs="Arial"/>
          </w:rPr>
          <w:instrText xml:space="preserve"> ADDIN EN.CITE &lt;EndNote&gt;&lt;Cite&gt;&lt;Author&gt;Michelson&lt;/Author&gt;&lt;Year&gt;2001&lt;/Year&gt;&lt;RecNum&gt;94&lt;/RecNum&gt;&lt;DisplayText&gt;&lt;style face="superscript"&gt;30&lt;/style&gt;&lt;/DisplayText&gt;&lt;record&gt;&lt;rec-number&gt;94&lt;/rec-number&gt;&lt;foreign-keys&gt;&lt;key app="EN" db-id="trrv0sfaap02v6exd5a550xxa2f0vrpfpasf" timestamp="1415740859"&gt;94&lt;/key&gt;&lt;/foreign-keys&gt;&lt;ref-type name="Journal Article"&gt;17&lt;/ref-type&gt;&lt;contributors&gt;&lt;authors&gt;&lt;author&gt;Michelson, G.&lt;/author&gt;&lt;author&gt;Welzenbach, J.&lt;/author&gt;&lt;author&gt;Pal, I.&lt;/author&gt;&lt;author&gt;Harazny, J.&lt;/author&gt;&lt;/authors&gt;&lt;/contributors&gt;&lt;auth-address&gt;Universitats Augenklinik, Erlangen, Germany.&lt;/auth-address&gt;&lt;titles&gt;&lt;title&gt;Functional imaging of the retinal microvasculature by scanning laser Doppler flowmetry&lt;/title&gt;&lt;secondary-title&gt;Int Ophthalmol&lt;/secondary-title&gt;&lt;alt-title&gt;International ophthalmology&lt;/alt-title&gt;&lt;/titles&gt;&lt;periodical&gt;&lt;full-title&gt;Int Ophthalmol&lt;/full-title&gt;&lt;abbr-1&gt;International ophthalmology&lt;/abbr-1&gt;&lt;/periodical&gt;&lt;alt-periodical&gt;&lt;full-title&gt;Int Ophthalmol&lt;/full-title&gt;&lt;abbr-1&gt;International ophthalmology&lt;/abbr-1&gt;&lt;/alt-periodical&gt;&lt;pages&gt;327-35&lt;/pages&gt;&lt;volume&gt;23&lt;/volume&gt;&lt;number&gt;4-6&lt;/number&gt;&lt;keywords&gt;&lt;keyword&gt;Adult&lt;/keyword&gt;&lt;keyword&gt;Blood Flow Velocity&lt;/keyword&gt;&lt;keyword&gt;Humans&lt;/keyword&gt;&lt;keyword&gt;Laser-Doppler Flowmetry/*methods&lt;/keyword&gt;&lt;keyword&gt;Microcirculation&lt;/keyword&gt;&lt;keyword&gt;Observer Variation&lt;/keyword&gt;&lt;keyword&gt;Reproducibility of Results&lt;/keyword&gt;&lt;keyword&gt;Retinal Vessels/*physiology&lt;/keyword&gt;&lt;/keywords&gt;&lt;dates&gt;&lt;year&gt;2001&lt;/year&gt;&lt;/dates&gt;&lt;isbn&gt;0165-5701 (Print)&amp;#xD;0165-5701 (Linking)&lt;/isbn&gt;&lt;accession-num&gt;11944858&lt;/accession-num&gt;&lt;urls&gt;&lt;related-urls&gt;&lt;url&gt;http://www.ncbi.nlm.nih.gov/pubmed/11944858&lt;/url&gt;&lt;/related-urls&gt;&lt;/urls&gt;&lt;/record&gt;&lt;/Cite&gt;&lt;/EndNote&gt;</w:instrText>
        </w:r>
        <w:r w:rsidR="00EF0D54" w:rsidRPr="00B42567">
          <w:rPr>
            <w:rFonts w:cs="Arial"/>
          </w:rPr>
          <w:fldChar w:fldCharType="separate"/>
        </w:r>
        <w:r w:rsidR="00EF0D54" w:rsidRPr="00F9358C">
          <w:rPr>
            <w:rFonts w:cs="Arial"/>
            <w:noProof/>
            <w:vertAlign w:val="superscript"/>
          </w:rPr>
          <w:t>30</w:t>
        </w:r>
        <w:r w:rsidR="00EF0D54" w:rsidRPr="00B42567">
          <w:rPr>
            <w:rFonts w:cs="Arial"/>
          </w:rPr>
          <w:fldChar w:fldCharType="end"/>
        </w:r>
      </w:hyperlink>
      <w:r w:rsidRPr="00B42567">
        <w:rPr>
          <w:rFonts w:cs="Arial"/>
        </w:rPr>
        <w:t xml:space="preserve">. </w:t>
      </w:r>
      <w:r w:rsidR="00C96056">
        <w:rPr>
          <w:rFonts w:cs="Arial"/>
        </w:rPr>
        <w:t>In</w:t>
      </w:r>
      <w:r w:rsidR="002536B9">
        <w:rPr>
          <w:rFonts w:cs="Arial"/>
        </w:rPr>
        <w:t xml:space="preserve"> </w:t>
      </w:r>
      <w:r w:rsidR="00FC48BC" w:rsidRPr="00B42567">
        <w:rPr>
          <w:rFonts w:cs="Arial"/>
        </w:rPr>
        <w:t xml:space="preserve">the reference state, </w:t>
      </w:r>
      <w:r w:rsidR="002554E9">
        <w:rPr>
          <w:rFonts w:cs="Arial"/>
        </w:rPr>
        <w:t>the proportion of the tissue</w:t>
      </w:r>
      <w:r w:rsidR="00E12F6C" w:rsidRPr="00B42567">
        <w:rPr>
          <w:rFonts w:cs="Arial"/>
        </w:rPr>
        <w:t xml:space="preserve"> occupi</w:t>
      </w:r>
      <w:r w:rsidR="00AD51BC" w:rsidRPr="00B42567">
        <w:rPr>
          <w:rFonts w:cs="Arial"/>
        </w:rPr>
        <w:t xml:space="preserve">ed by capillary </w:t>
      </w:r>
      <w:r w:rsidR="00AD51BC" w:rsidRPr="00AC5049">
        <w:rPr>
          <w:rFonts w:cs="Arial"/>
        </w:rPr>
        <w:t>lumens</w:t>
      </w:r>
      <w:r w:rsidR="00AC5049">
        <w:rPr>
          <w:rFonts w:cs="Arial"/>
        </w:rPr>
        <w:t xml:space="preserve"> </w:t>
      </w:r>
      <w:r w:rsidR="00AD51BC" w:rsidRPr="00B42567">
        <w:rPr>
          <w:rFonts w:cs="Arial"/>
        </w:rPr>
        <w:t>is about 2.7%</w:t>
      </w:r>
      <w:r w:rsidR="00E12F6C" w:rsidRPr="00B42567">
        <w:rPr>
          <w:rFonts w:cs="Arial"/>
        </w:rPr>
        <w:t xml:space="preserve">, in </w:t>
      </w:r>
      <w:r w:rsidR="002554E9" w:rsidRPr="002554E9">
        <w:rPr>
          <w:rFonts w:cs="Arial"/>
        </w:rPr>
        <w:t>good</w:t>
      </w:r>
      <w:r w:rsidR="002554E9">
        <w:rPr>
          <w:rFonts w:cs="Arial"/>
        </w:rPr>
        <w:t xml:space="preserve"> </w:t>
      </w:r>
      <w:r w:rsidR="00E12F6C" w:rsidRPr="00B42567">
        <w:rPr>
          <w:rFonts w:cs="Arial"/>
        </w:rPr>
        <w:t>agreement with 2.5% measured in histological specimens</w:t>
      </w:r>
      <w:hyperlink w:anchor="_ENREF_31" w:tooltip="Quigley, 1999 #95" w:history="1">
        <w:r w:rsidR="00EF0D54" w:rsidRPr="00B42567">
          <w:rPr>
            <w:rFonts w:cs="Arial"/>
          </w:rPr>
          <w:fldChar w:fldCharType="begin"/>
        </w:r>
        <w:r w:rsidR="00EF0D54">
          <w:rPr>
            <w:rFonts w:cs="Arial"/>
          </w:rPr>
          <w:instrText xml:space="preserve"> ADDIN EN.CITE &lt;EndNote&gt;&lt;Cite&gt;&lt;Author&gt;Quigley&lt;/Author&gt;&lt;Year&gt;1999&lt;/Year&gt;&lt;RecNum&gt;95&lt;/RecNum&gt;&lt;DisplayText&gt;&lt;style face="superscript"&gt;31&lt;/style&gt;&lt;/DisplayText&gt;&lt;record&gt;&lt;rec-number&gt;95&lt;/rec-number&gt;&lt;foreign-keys&gt;&lt;key app="EN" db-id="trrv0sfaap02v6exd5a550xxa2f0vrpfpasf" timestamp="1415741114"&gt;95&lt;/key&gt;&lt;/foreign-keys&gt;&lt;ref-type name="Journal Article"&gt;17&lt;/ref-type&gt;&lt;contributors&gt;&lt;authors&gt;&lt;author&gt;Quigley, H. A.&lt;/author&gt;&lt;/authors&gt;&lt;/contributors&gt;&lt;auth-address&gt;Glaucoma Service and the Dana Center for Preventive Ophthalmology, Wilmer Inst., Johns Hopkins University School of Medicine, Baltimore, MD 21287-9205, USA.&lt;/auth-address&gt;&lt;titles&gt;&lt;title&gt;Neuronal death in glaucoma&lt;/title&gt;&lt;secondary-title&gt;Prog Retin Eye Res&lt;/secondary-title&gt;&lt;alt-title&gt;Progress in retinal and eye research&lt;/alt-title&gt;&lt;/titles&gt;&lt;periodical&gt;&lt;full-title&gt;Prog Retin Eye Res&lt;/full-title&gt;&lt;abbr-1&gt;Progress in retinal and eye research&lt;/abbr-1&gt;&lt;/periodical&gt;&lt;alt-periodical&gt;&lt;full-title&gt;Prog Retin Eye Res&lt;/full-title&gt;&lt;abbr-1&gt;Progress in retinal and eye research&lt;/abbr-1&gt;&lt;/alt-periodical&gt;&lt;pages&gt;39-57&lt;/pages&gt;&lt;volume&gt;18&lt;/volume&gt;&lt;number&gt;1&lt;/number&gt;&lt;keywords&gt;&lt;keyword&gt;Animals&lt;/keyword&gt;&lt;keyword&gt;Axons/physiology&lt;/keyword&gt;&lt;keyword&gt;Cell Death/physiology&lt;/keyword&gt;&lt;keyword&gt;Glaucoma/pathology/*physiopathology&lt;/keyword&gt;&lt;keyword&gt;Humans&lt;/keyword&gt;&lt;keyword&gt;Neurons/*physiology&lt;/keyword&gt;&lt;keyword&gt;Retinal Ganglion Cells/pathology/physiology&lt;/keyword&gt;&lt;/keywords&gt;&lt;dates&gt;&lt;year&gt;1999&lt;/year&gt;&lt;pub-dates&gt;&lt;date&gt;Jan&lt;/date&gt;&lt;/pub-dates&gt;&lt;/dates&gt;&lt;isbn&gt;1350-9462 (Print)&amp;#xD;1350-9462 (Linking)&lt;/isbn&gt;&lt;accession-num&gt;9920498&lt;/accession-num&gt;&lt;urls&gt;&lt;related-urls&gt;&lt;url&gt;http://www.ncbi.nlm.nih.gov/pubmed/9920498&lt;/url&gt;&lt;/related-urls&gt;&lt;/urls&gt;&lt;/record&gt;&lt;/Cite&gt;&lt;/EndNote&gt;</w:instrText>
        </w:r>
        <w:r w:rsidR="00EF0D54" w:rsidRPr="00B42567">
          <w:rPr>
            <w:rFonts w:cs="Arial"/>
          </w:rPr>
          <w:fldChar w:fldCharType="separate"/>
        </w:r>
        <w:r w:rsidR="00EF0D54" w:rsidRPr="00F9358C">
          <w:rPr>
            <w:rFonts w:cs="Arial"/>
            <w:noProof/>
            <w:vertAlign w:val="superscript"/>
          </w:rPr>
          <w:t>31</w:t>
        </w:r>
        <w:r w:rsidR="00EF0D54" w:rsidRPr="00B42567">
          <w:rPr>
            <w:rFonts w:cs="Arial"/>
          </w:rPr>
          <w:fldChar w:fldCharType="end"/>
        </w:r>
      </w:hyperlink>
      <w:r w:rsidR="00E12F6C" w:rsidRPr="00B42567">
        <w:rPr>
          <w:rFonts w:cs="Arial"/>
        </w:rPr>
        <w:t xml:space="preserve">. </w:t>
      </w:r>
      <w:r w:rsidRPr="00B42567">
        <w:rPr>
          <w:rFonts w:cs="Arial"/>
        </w:rPr>
        <w:t xml:space="preserve">Given the reference values of IOP, MAP, tissue </w:t>
      </w:r>
      <w:r w:rsidR="007C22FA" w:rsidRPr="00B42567">
        <w:rPr>
          <w:rFonts w:cs="Arial"/>
        </w:rPr>
        <w:t>width</w:t>
      </w:r>
      <w:r w:rsidRPr="00B42567">
        <w:rPr>
          <w:rFonts w:cs="Arial"/>
        </w:rPr>
        <w:t xml:space="preserve">, and arterial oxygen saturation, the model </w:t>
      </w:r>
      <w:r w:rsidR="00C96056">
        <w:rPr>
          <w:rFonts w:cs="Arial"/>
        </w:rPr>
        <w:t>is used to calculate the value of</w:t>
      </w:r>
      <w:r w:rsidRPr="00B42567">
        <w:rPr>
          <w:rFonts w:cs="Arial"/>
        </w:rPr>
        <w:t xml:space="preserve"> tissue oxygen demand </w:t>
      </w:r>
      <w:r w:rsidR="009F46CC" w:rsidRPr="00B42567">
        <w:rPr>
          <w:rFonts w:cs="Arial"/>
        </w:rPr>
        <w:t xml:space="preserve"> </w:t>
      </w:r>
      <w:r w:rsidR="00C96056">
        <w:rPr>
          <w:rFonts w:cs="Arial"/>
        </w:rPr>
        <w:t>(</w:t>
      </w:r>
      <m:oMath>
        <m:sSubSup>
          <m:sSubSupPr>
            <m:ctrlPr>
              <w:rPr>
                <w:rFonts w:ascii="Cambria Math" w:hAnsi="Cambria Math" w:cs="Arial"/>
                <w:i/>
              </w:rPr>
            </m:ctrlPr>
          </m:sSubSupPr>
          <m:e>
            <m:r>
              <w:rPr>
                <w:rFonts w:ascii="Cambria Math" w:hAnsi="Cambria Math" w:cs="Arial"/>
              </w:rPr>
              <m:t>M</m:t>
            </m:r>
          </m:e>
          <m:sub>
            <m:r>
              <w:rPr>
                <w:rFonts w:ascii="Cambria Math" w:hAnsi="Cambria Math" w:cs="Arial"/>
              </w:rPr>
              <m:t>0</m:t>
            </m:r>
          </m:sub>
          <m:sup>
            <m:r>
              <w:rPr>
                <w:rFonts w:ascii="Cambria Math" w:hAnsi="Cambria Math" w:cs="Arial"/>
              </w:rPr>
              <m:t>ref</m:t>
            </m:r>
          </m:sup>
        </m:sSubSup>
        <m:r>
          <w:rPr>
            <w:rFonts w:ascii="Cambria Math" w:hAnsi="Cambria Math" w:cs="Arial"/>
          </w:rPr>
          <m:t xml:space="preserve">=1.65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C96056">
        <w:rPr>
          <w:rFonts w:cs="Arial"/>
        </w:rPr>
        <w:t xml:space="preserve">) that </w:t>
      </w:r>
      <w:r w:rsidR="00502A5F" w:rsidRPr="00B42567">
        <w:rPr>
          <w:rFonts w:cs="Arial"/>
        </w:rPr>
        <w:t>will</w:t>
      </w:r>
      <w:r w:rsidR="009F383B" w:rsidRPr="00B42567">
        <w:rPr>
          <w:rFonts w:cs="Arial"/>
        </w:rPr>
        <w:t xml:space="preserve"> yield the reference </w:t>
      </w:r>
      <w:r w:rsidR="00C96056">
        <w:rPr>
          <w:rFonts w:cs="Arial"/>
        </w:rPr>
        <w:t xml:space="preserve">venous oxygen saturation level </w:t>
      </w:r>
      <w:r w:rsidR="009F383B" w:rsidRPr="00B42567">
        <w:rPr>
          <w:rFonts w:cs="Arial"/>
        </w:rPr>
        <w:t xml:space="preserve">of </w:t>
      </w:r>
      <w:r w:rsidR="00504F18" w:rsidRPr="00B42567">
        <w:rPr>
          <w:rFonts w:cs="Arial"/>
        </w:rPr>
        <w:t>54</w:t>
      </w:r>
      <w:r w:rsidR="00504F18">
        <w:rPr>
          <w:rFonts w:cs="Arial"/>
        </w:rPr>
        <w:t>%, as</w:t>
      </w:r>
      <w:r w:rsidR="00502A5F" w:rsidRPr="00B42567">
        <w:rPr>
          <w:rFonts w:cs="Arial"/>
        </w:rPr>
        <w:t xml:space="preserve"> measured in healthy patients</w:t>
      </w:r>
      <w:r w:rsidR="009F383B" w:rsidRPr="00B42567">
        <w:rPr>
          <w:rFonts w:cs="Arial"/>
        </w:rPr>
        <w:t xml:space="preserve">. </w:t>
      </w:r>
      <w:r w:rsidR="00502A5F" w:rsidRPr="00B42567">
        <w:rPr>
          <w:rFonts w:cs="Arial"/>
        </w:rPr>
        <w:t xml:space="preserve"> This</w:t>
      </w:r>
      <w:r w:rsidR="00D60E2C" w:rsidRPr="00B42567">
        <w:rPr>
          <w:rFonts w:cs="Arial"/>
        </w:rPr>
        <w:t xml:space="preserve"> calculated</w:t>
      </w:r>
      <w:r w:rsidR="00502A5F" w:rsidRPr="00B42567">
        <w:rPr>
          <w:rFonts w:cs="Arial"/>
        </w:rPr>
        <w:t xml:space="preserve"> rate of oxygen demand </w:t>
      </w:r>
      <w:r w:rsidR="00D60E2C" w:rsidRPr="00B42567">
        <w:rPr>
          <w:rFonts w:cs="Arial"/>
        </w:rPr>
        <w:t xml:space="preserve">in the reference state </w:t>
      </w:r>
      <w:r w:rsidR="00DF4D4B" w:rsidRPr="00B42567">
        <w:rPr>
          <w:rFonts w:cs="Arial"/>
        </w:rPr>
        <w:t xml:space="preserve">is close in magnitude to </w:t>
      </w:r>
      <w:r w:rsidR="00D60E2C" w:rsidRPr="00B42567">
        <w:rPr>
          <w:rFonts w:cs="Arial"/>
        </w:rPr>
        <w:t>oxygen demand</w:t>
      </w:r>
      <w:r w:rsidR="00502A5F" w:rsidRPr="00B42567">
        <w:rPr>
          <w:rFonts w:cs="Arial"/>
        </w:rPr>
        <w:t xml:space="preserve"> levels observed experimentally </w:t>
      </w:r>
      <w:hyperlink w:anchor="_ENREF_32" w:tooltip="Medrano, 1995 #120" w:history="1">
        <w:r w:rsidR="00EF0D54" w:rsidRPr="00B42567">
          <w:rPr>
            <w:rFonts w:cs="Arial"/>
          </w:rPr>
          <w:fldChar w:fldCharType="begin">
            <w:fldData xml:space="preserve">PEVuZE5vdGU+PENpdGU+PEF1dGhvcj5NZWRyYW5vPC9BdXRob3I+PFllYXI+MTk5NTwvWWVhcj48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=
</w:fldData>
          </w:fldChar>
        </w:r>
        <w:r w:rsidR="00EF0D54">
          <w:rPr>
            <w:rFonts w:cs="Arial"/>
          </w:rPr>
          <w:instrText xml:space="preserve"> ADDIN EN.CITE </w:instrText>
        </w:r>
        <w:r w:rsidR="00EF0D54">
          <w:rPr>
            <w:rFonts w:cs="Arial"/>
          </w:rPr>
          <w:fldChar w:fldCharType="begin">
            <w:fldData xml:space="preserve">PEVuZE5vdGU+PENpdGU+PEF1dGhvcj5NZWRyYW5vPC9BdXRob3I+PFllYXI+MTk5NTwvWWVhcj48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=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F9358C">
          <w:rPr>
            <w:rFonts w:cs="Arial"/>
            <w:noProof/>
            <w:vertAlign w:val="superscript"/>
          </w:rPr>
          <w:t>32-34</w:t>
        </w:r>
        <w:r w:rsidR="00EF0D54" w:rsidRPr="00B42567">
          <w:rPr>
            <w:rFonts w:cs="Arial"/>
          </w:rPr>
          <w:fldChar w:fldCharType="end"/>
        </w:r>
      </w:hyperlink>
      <w:r w:rsidR="00E37B60" w:rsidRPr="00B42567">
        <w:rPr>
          <w:rFonts w:cs="Arial"/>
        </w:rPr>
        <w:t>.</w:t>
      </w:r>
    </w:p>
    <w:p w14:paraId="7034D1C6" w14:textId="77777777" w:rsidR="00A367F0" w:rsidRPr="00B42567" w:rsidRDefault="00A367F0" w:rsidP="00EB17FE">
      <w:pPr>
        <w:suppressAutoHyphens/>
        <w:spacing w:line="240" w:lineRule="auto"/>
        <w:rPr>
          <w:rFonts w:cs="Arial"/>
        </w:rPr>
      </w:pPr>
    </w:p>
    <w:p w14:paraId="35608F05" w14:textId="77777777" w:rsidR="00691CD0" w:rsidRPr="00B42567" w:rsidRDefault="004B40AF" w:rsidP="00EB17FE">
      <w:pPr>
        <w:suppressAutoHyphens/>
        <w:spacing w:line="240" w:lineRule="auto"/>
        <w:rPr>
          <w:rFonts w:cs="Arial"/>
          <w:b/>
        </w:rPr>
      </w:pPr>
      <w:r w:rsidRPr="00B42567">
        <w:rPr>
          <w:rFonts w:cs="Arial"/>
          <w:b/>
        </w:rPr>
        <w:t xml:space="preserve">Model </w:t>
      </w:r>
      <w:r w:rsidR="00EF2A6D" w:rsidRPr="00B42567">
        <w:rPr>
          <w:rFonts w:cs="Arial"/>
          <w:b/>
        </w:rPr>
        <w:t>s</w:t>
      </w:r>
      <w:r w:rsidR="00691CD0" w:rsidRPr="00B42567">
        <w:rPr>
          <w:rFonts w:cs="Arial"/>
          <w:b/>
        </w:rPr>
        <w:t>imulations</w:t>
      </w:r>
    </w:p>
    <w:p w14:paraId="545B707B" w14:textId="77777777" w:rsidR="00636D90" w:rsidRPr="00B42567" w:rsidRDefault="00D16FA6" w:rsidP="00EB17FE">
      <w:pPr>
        <w:suppressAutoHyphens/>
        <w:spacing w:line="240" w:lineRule="auto"/>
        <w:rPr>
          <w:rFonts w:cs="Arial"/>
        </w:rPr>
      </w:pPr>
      <w:r w:rsidRPr="00B42567">
        <w:rPr>
          <w:rFonts w:cs="Arial"/>
        </w:rPr>
        <w:t xml:space="preserve">The mathematical model presented </w:t>
      </w:r>
      <w:r w:rsidR="00636D90" w:rsidRPr="00B42567">
        <w:rPr>
          <w:rFonts w:cs="Arial"/>
        </w:rPr>
        <w:t xml:space="preserve">in this study </w:t>
      </w:r>
      <w:r w:rsidRPr="00B42567">
        <w:rPr>
          <w:rFonts w:cs="Arial"/>
        </w:rPr>
        <w:t>is used</w:t>
      </w:r>
      <w:r w:rsidR="00FF65FB" w:rsidRPr="00B42567">
        <w:rPr>
          <w:rFonts w:cs="Arial"/>
        </w:rPr>
        <w:t xml:space="preserve"> to </w:t>
      </w:r>
      <w:r w:rsidR="00D60E2C" w:rsidRPr="00B42567">
        <w:rPr>
          <w:rFonts w:cs="Arial"/>
        </w:rPr>
        <w:t>conduct the following simulations:</w:t>
      </w:r>
    </w:p>
    <w:p w14:paraId="52F70B54" w14:textId="7724C2C7" w:rsidR="00636D90" w:rsidRPr="00B42567" w:rsidRDefault="000171E0" w:rsidP="00EB17FE">
      <w:pPr>
        <w:pStyle w:val="MediumGrid1-Accent21"/>
        <w:numPr>
          <w:ilvl w:val="0"/>
          <w:numId w:val="7"/>
        </w:numPr>
        <w:suppressAutoHyphens/>
        <w:spacing w:line="240" w:lineRule="auto"/>
        <w:rPr>
          <w:rFonts w:cs="Arial"/>
        </w:rPr>
      </w:pPr>
      <w:r w:rsidRPr="00B42567">
        <w:rPr>
          <w:rFonts w:cs="Arial"/>
          <w:i/>
        </w:rPr>
        <w:t>Theoretical</w:t>
      </w:r>
      <w:r w:rsidR="00795ACE" w:rsidRPr="00B42567">
        <w:rPr>
          <w:rFonts w:cs="Arial"/>
          <w:i/>
        </w:rPr>
        <w:t xml:space="preserve"> investigation</w:t>
      </w:r>
    </w:p>
    <w:p w14:paraId="3C4D8ED9" w14:textId="41218A93" w:rsidR="004536F7" w:rsidRPr="00B42567" w:rsidRDefault="00F77C9D" w:rsidP="00EB17FE">
      <w:pPr>
        <w:pStyle w:val="MediumGrid1-Accent21"/>
        <w:suppressAutoHyphens/>
        <w:spacing w:line="240" w:lineRule="auto"/>
        <w:ind w:left="360"/>
        <w:rPr>
          <w:rFonts w:cs="Arial"/>
        </w:rPr>
      </w:pPr>
      <w:r w:rsidRPr="00F77C9D">
        <w:rPr>
          <w:rFonts w:cs="Arial"/>
          <w:highlight w:val="yellow"/>
        </w:rPr>
        <w:t>T</w:t>
      </w:r>
      <w:r w:rsidR="00274EF5" w:rsidRPr="00F77C9D">
        <w:rPr>
          <w:rFonts w:cs="Arial"/>
          <w:highlight w:val="yellow"/>
        </w:rPr>
        <w:t xml:space="preserve">he model </w:t>
      </w:r>
      <w:r w:rsidR="004238D7">
        <w:rPr>
          <w:rFonts w:cs="Arial"/>
          <w:highlight w:val="yellow"/>
        </w:rPr>
        <w:t>is</w:t>
      </w:r>
      <w:r w:rsidR="00AB0CAF" w:rsidRPr="00F77C9D">
        <w:rPr>
          <w:rFonts w:cs="Arial"/>
          <w:highlight w:val="yellow"/>
        </w:rPr>
        <w:t xml:space="preserve"> used to predict</w:t>
      </w:r>
      <w:r w:rsidR="00274EF5" w:rsidRPr="00F77C9D">
        <w:rPr>
          <w:rFonts w:cs="Arial"/>
          <w:highlight w:val="yellow"/>
        </w:rPr>
        <w:t xml:space="preserve"> </w:t>
      </w:r>
      <w:r w:rsidRPr="00F77C9D">
        <w:rPr>
          <w:rFonts w:cs="Arial"/>
          <w:highlight w:val="yellow"/>
        </w:rPr>
        <w:t xml:space="preserve">the </w:t>
      </w:r>
      <w:r w:rsidR="009255DB">
        <w:rPr>
          <w:rFonts w:cs="Arial"/>
          <w:highlight w:val="yellow"/>
        </w:rPr>
        <w:t xml:space="preserve">theoretical </w:t>
      </w:r>
      <w:r w:rsidRPr="00F77C9D">
        <w:rPr>
          <w:rFonts w:cs="Arial"/>
          <w:highlight w:val="yellow"/>
        </w:rPr>
        <w:t>effect of the artificia</w:t>
      </w:r>
      <w:r w:rsidR="004238D7">
        <w:rPr>
          <w:rFonts w:cs="Arial"/>
          <w:highlight w:val="yellow"/>
        </w:rPr>
        <w:t>l variation of the model inputs</w:t>
      </w:r>
      <w:r w:rsidR="00D25D81">
        <w:rPr>
          <w:rFonts w:cs="Arial"/>
          <w:highlight w:val="yellow"/>
        </w:rPr>
        <w:t xml:space="preserve"> (Table 1(a))</w:t>
      </w:r>
      <w:r w:rsidRPr="00F77C9D">
        <w:rPr>
          <w:rFonts w:cs="Arial"/>
          <w:highlight w:val="yellow"/>
        </w:rPr>
        <w:t xml:space="preserve"> </w:t>
      </w:r>
      <w:r w:rsidR="004238D7">
        <w:rPr>
          <w:rFonts w:cs="Arial"/>
          <w:highlight w:val="yellow"/>
        </w:rPr>
        <w:t xml:space="preserve">on the computed outputs </w:t>
      </w:r>
      <w:r w:rsidR="000A2ED8">
        <w:rPr>
          <w:rFonts w:cs="Arial"/>
          <w:highlight w:val="yellow"/>
        </w:rPr>
        <w:t>(Table 1(g))</w:t>
      </w:r>
      <w:r w:rsidR="00A01691">
        <w:rPr>
          <w:rFonts w:cs="Arial"/>
          <w:highlight w:val="yellow"/>
        </w:rPr>
        <w:t>.</w:t>
      </w:r>
    </w:p>
    <w:p w14:paraId="783C6EA3" w14:textId="58513E1C" w:rsidR="00406506" w:rsidRDefault="000171E0" w:rsidP="00EB17FE">
      <w:pPr>
        <w:pStyle w:val="MediumGrid1-Accent21"/>
        <w:numPr>
          <w:ilvl w:val="0"/>
          <w:numId w:val="7"/>
        </w:numPr>
        <w:suppressAutoHyphens/>
        <w:spacing w:line="240" w:lineRule="auto"/>
        <w:rPr>
          <w:rFonts w:cs="Arial"/>
        </w:rPr>
      </w:pPr>
      <w:r w:rsidRPr="00B42567">
        <w:rPr>
          <w:rFonts w:cs="Arial"/>
          <w:i/>
        </w:rPr>
        <w:t>Theoretical</w:t>
      </w:r>
      <w:r w:rsidR="00795ACE" w:rsidRPr="00B42567">
        <w:rPr>
          <w:rFonts w:cs="Arial"/>
          <w:i/>
        </w:rPr>
        <w:t xml:space="preserve"> interpretation of clinical data</w:t>
      </w:r>
      <w:r w:rsidR="00795ACE" w:rsidRPr="00B42567">
        <w:rPr>
          <w:rFonts w:cs="Arial"/>
        </w:rPr>
        <w:t xml:space="preserve"> </w:t>
      </w:r>
    </w:p>
    <w:p w14:paraId="0C7995F5" w14:textId="356337DE" w:rsidR="004238D7" w:rsidRDefault="004238D7" w:rsidP="00EB17FE">
      <w:pPr>
        <w:pStyle w:val="MediumGrid1-Accent21"/>
        <w:suppressAutoHyphens/>
        <w:spacing w:line="240" w:lineRule="auto"/>
        <w:ind w:left="360"/>
        <w:rPr>
          <w:rFonts w:cs="Arial"/>
          <w:highlight w:val="yellow"/>
        </w:rPr>
      </w:pPr>
      <w:r>
        <w:rPr>
          <w:rFonts w:cs="Arial"/>
          <w:highlight w:val="yellow"/>
        </w:rPr>
        <w:t>The model is used to theoretically estimate patient</w:t>
      </w:r>
      <w:r w:rsidR="002E6E2C">
        <w:rPr>
          <w:rFonts w:cs="Arial"/>
          <w:highlight w:val="yellow"/>
        </w:rPr>
        <w:t>-</w:t>
      </w:r>
      <w:r>
        <w:rPr>
          <w:rFonts w:cs="Arial"/>
          <w:highlight w:val="yellow"/>
        </w:rPr>
        <w:t>specific values of oxygen demand</w:t>
      </w:r>
      <w:r w:rsidR="00BD05F9">
        <w:rPr>
          <w:rFonts w:cs="Arial"/>
          <w:highlight w:val="yellow"/>
        </w:rPr>
        <w:t xml:space="preserve"> (simulation 2</w:t>
      </w:r>
      <w:r w:rsidR="003D4D1D">
        <w:rPr>
          <w:rFonts w:cs="Arial"/>
          <w:highlight w:val="yellow"/>
        </w:rPr>
        <w:t>A</w:t>
      </w:r>
      <w:r w:rsidR="00BD05F9">
        <w:rPr>
          <w:rFonts w:cs="Arial"/>
          <w:highlight w:val="yellow"/>
        </w:rPr>
        <w:t>)</w:t>
      </w:r>
      <w:r>
        <w:rPr>
          <w:rFonts w:cs="Arial"/>
          <w:highlight w:val="yellow"/>
        </w:rPr>
        <w:t xml:space="preserve"> or tissue depth</w:t>
      </w:r>
      <w:r w:rsidR="00BD05F9">
        <w:rPr>
          <w:rFonts w:cs="Arial"/>
          <w:highlight w:val="yellow"/>
        </w:rPr>
        <w:t xml:space="preserve"> (simulation 2</w:t>
      </w:r>
      <w:r w:rsidR="003D4D1D">
        <w:rPr>
          <w:rFonts w:cs="Arial"/>
          <w:highlight w:val="yellow"/>
        </w:rPr>
        <w:t>B</w:t>
      </w:r>
      <w:r w:rsidR="00BD05F9">
        <w:rPr>
          <w:rFonts w:cs="Arial"/>
          <w:highlight w:val="yellow"/>
        </w:rPr>
        <w:t xml:space="preserve">) </w:t>
      </w:r>
      <w:r>
        <w:rPr>
          <w:rFonts w:cs="Arial"/>
          <w:highlight w:val="yellow"/>
        </w:rPr>
        <w:t xml:space="preserve">that would yield </w:t>
      </w:r>
      <w:r w:rsidRPr="00DC1F19">
        <w:rPr>
          <w:rFonts w:cs="Arial"/>
          <w:highlight w:val="yellow"/>
        </w:rPr>
        <w:t>the clinically-measured value of venous oxygen saturation</w:t>
      </w:r>
      <w:r>
        <w:rPr>
          <w:rFonts w:cs="Arial"/>
          <w:highlight w:val="yellow"/>
        </w:rPr>
        <w:t xml:space="preserve"> when patient</w:t>
      </w:r>
      <w:r w:rsidR="009255DB">
        <w:rPr>
          <w:rFonts w:cs="Arial"/>
          <w:highlight w:val="yellow"/>
        </w:rPr>
        <w:t>-</w:t>
      </w:r>
      <w:r>
        <w:rPr>
          <w:rFonts w:cs="Arial"/>
          <w:highlight w:val="yellow"/>
        </w:rPr>
        <w:t>specific inputs are co</w:t>
      </w:r>
      <w:r w:rsidR="00BD05F9">
        <w:rPr>
          <w:rFonts w:cs="Arial"/>
          <w:highlight w:val="yellow"/>
        </w:rPr>
        <w:t xml:space="preserve">nsidered. </w:t>
      </w:r>
    </w:p>
    <w:p w14:paraId="0C238516" w14:textId="77777777" w:rsidR="00BD05F9" w:rsidRDefault="00BD05F9" w:rsidP="00EB17FE">
      <w:pPr>
        <w:pStyle w:val="MediumGrid1-Accent21"/>
        <w:suppressAutoHyphens/>
        <w:spacing w:line="240" w:lineRule="auto"/>
        <w:ind w:left="0"/>
        <w:rPr>
          <w:rFonts w:cs="Arial"/>
          <w:highlight w:val="yellow"/>
        </w:rPr>
      </w:pPr>
    </w:p>
    <w:p w14:paraId="0C011D3F" w14:textId="22A5B6E7" w:rsidR="004238D7" w:rsidRDefault="009255DB" w:rsidP="00EB17FE">
      <w:pPr>
        <w:pStyle w:val="MediumGrid1-Accent21"/>
        <w:suppressAutoHyphens/>
        <w:spacing w:line="240" w:lineRule="auto"/>
        <w:ind w:left="0"/>
        <w:rPr>
          <w:rFonts w:cs="Arial"/>
          <w:highlight w:val="yellow"/>
        </w:rPr>
      </w:pPr>
      <w:r>
        <w:rPr>
          <w:rFonts w:cs="Arial"/>
          <w:highlight w:val="yellow"/>
        </w:rPr>
        <w:t>T</w:t>
      </w:r>
      <w:r w:rsidR="00BD05F9">
        <w:rPr>
          <w:rFonts w:cs="Arial"/>
          <w:highlight w:val="yellow"/>
        </w:rPr>
        <w:t xml:space="preserve">he details of the algorithms implemented to perform these </w:t>
      </w:r>
      <w:r>
        <w:rPr>
          <w:rFonts w:cs="Arial"/>
          <w:highlight w:val="yellow"/>
        </w:rPr>
        <w:t xml:space="preserve">novel, patient-specific </w:t>
      </w:r>
      <w:r w:rsidR="00BD05F9">
        <w:rPr>
          <w:rFonts w:cs="Arial"/>
          <w:highlight w:val="yellow"/>
        </w:rPr>
        <w:t>simulations</w:t>
      </w:r>
      <w:r>
        <w:rPr>
          <w:rFonts w:cs="Arial"/>
          <w:highlight w:val="yellow"/>
        </w:rPr>
        <w:t xml:space="preserve"> are provided below</w:t>
      </w:r>
      <w:r w:rsidR="00BD05F9">
        <w:rPr>
          <w:rFonts w:cs="Arial"/>
          <w:highlight w:val="yellow"/>
        </w:rPr>
        <w:t>.</w:t>
      </w:r>
    </w:p>
    <w:p w14:paraId="0D18316C" w14:textId="77777777" w:rsidR="003D2ED7" w:rsidRDefault="003D2ED7" w:rsidP="00EB17FE">
      <w:pPr>
        <w:pStyle w:val="MediumGrid1-Accent21"/>
        <w:suppressAutoHyphens/>
        <w:spacing w:line="240" w:lineRule="auto"/>
        <w:ind w:left="0"/>
        <w:rPr>
          <w:rFonts w:cs="Arial"/>
          <w:highlight w:val="yellow"/>
        </w:rPr>
      </w:pPr>
    </w:p>
    <w:p w14:paraId="5700EDDE" w14:textId="134C6AA3" w:rsidR="00BD05F9" w:rsidRDefault="00BD05F9" w:rsidP="00EB17FE">
      <w:pPr>
        <w:pStyle w:val="MediumGrid1-Accent21"/>
        <w:suppressAutoHyphens/>
        <w:spacing w:line="240" w:lineRule="auto"/>
        <w:ind w:left="0"/>
        <w:rPr>
          <w:rFonts w:cs="Arial"/>
          <w:highlight w:val="yellow"/>
        </w:rPr>
      </w:pPr>
      <w:r>
        <w:rPr>
          <w:rFonts w:cs="Arial"/>
          <w:highlight w:val="yellow"/>
        </w:rPr>
        <w:t>Algorithm for simulation 2</w:t>
      </w:r>
      <w:r w:rsidR="003D4D1D">
        <w:rPr>
          <w:rFonts w:cs="Arial"/>
          <w:highlight w:val="yellow"/>
        </w:rPr>
        <w:t>A</w:t>
      </w:r>
      <w:r>
        <w:rPr>
          <w:rFonts w:cs="Arial"/>
          <w:highlight w:val="yellow"/>
        </w:rPr>
        <w:t>:</w:t>
      </w:r>
    </w:p>
    <w:p w14:paraId="734B4652" w14:textId="46649F60" w:rsidR="003D2ED7" w:rsidRDefault="004B024F" w:rsidP="00EB17FE">
      <w:pPr>
        <w:pStyle w:val="MediumGrid1-Accent21"/>
        <w:suppressAutoHyphens/>
        <w:spacing w:line="240" w:lineRule="auto"/>
        <w:ind w:left="0"/>
        <w:rPr>
          <w:rFonts w:cs="Arial"/>
          <w:highlight w:val="yellow"/>
        </w:rPr>
      </w:pPr>
      <w:r w:rsidRPr="007F7863">
        <w:rPr>
          <w:rFonts w:cs="Arial"/>
          <w:highlight w:val="yellow"/>
        </w:rPr>
        <w:t>For any individual inc</w:t>
      </w:r>
      <w:r w:rsidR="003D2ED7">
        <w:rPr>
          <w:rFonts w:cs="Arial"/>
          <w:highlight w:val="yellow"/>
        </w:rPr>
        <w:t>lu</w:t>
      </w:r>
      <w:r w:rsidR="008F33B8">
        <w:rPr>
          <w:rFonts w:cs="Arial"/>
          <w:highlight w:val="yellow"/>
        </w:rPr>
        <w:t>ded in the experimental study proceed as follow</w:t>
      </w:r>
      <w:r w:rsidR="003D2ED7">
        <w:rPr>
          <w:rFonts w:cs="Arial"/>
          <w:highlight w:val="yellow"/>
        </w:rPr>
        <w:t>:</w:t>
      </w:r>
    </w:p>
    <w:p w14:paraId="5297B291" w14:textId="4D06CC4D" w:rsidR="003D2ED7" w:rsidRPr="0052199C" w:rsidRDefault="009255DB" w:rsidP="00EB17FE">
      <w:pPr>
        <w:pStyle w:val="MediumGrid1-Accent21"/>
        <w:numPr>
          <w:ilvl w:val="0"/>
          <w:numId w:val="24"/>
        </w:numPr>
        <w:suppressAutoHyphens/>
        <w:spacing w:line="240" w:lineRule="auto"/>
        <w:rPr>
          <w:rFonts w:cs="Arial"/>
          <w:highlight w:val="yellow"/>
        </w:rPr>
      </w:pPr>
      <w:r w:rsidRPr="0052199C">
        <w:rPr>
          <w:rFonts w:cs="Arial"/>
          <w:highlight w:val="yellow"/>
        </w:rPr>
        <w:t>S</w:t>
      </w:r>
      <w:r w:rsidR="003D2ED7" w:rsidRPr="0052199C">
        <w:rPr>
          <w:rFonts w:cs="Arial"/>
          <w:highlight w:val="yellow"/>
        </w:rPr>
        <w:t>et</w:t>
      </w:r>
      <w:r>
        <w:rPr>
          <w:rFonts w:cs="Arial"/>
          <w:highlight w:val="yellow"/>
        </w:rPr>
        <w:t xml:space="preserve"> the</w:t>
      </w:r>
      <w:r w:rsidR="003D2ED7" w:rsidRPr="0052199C">
        <w:rPr>
          <w:rFonts w:cs="Arial"/>
          <w:highlight w:val="yellow"/>
        </w:rPr>
        <w:t xml:space="preserve"> patient</w:t>
      </w:r>
      <w:r w:rsidR="00F763A6">
        <w:rPr>
          <w:rFonts w:cs="Arial"/>
          <w:highlight w:val="yellow"/>
        </w:rPr>
        <w:t>-</w:t>
      </w:r>
      <w:r w:rsidR="003D2ED7" w:rsidRPr="0052199C">
        <w:rPr>
          <w:rFonts w:cs="Arial"/>
          <w:highlight w:val="yellow"/>
        </w:rPr>
        <w:t>specific input</w:t>
      </w:r>
      <w:r>
        <w:rPr>
          <w:rFonts w:cs="Arial"/>
          <w:highlight w:val="yellow"/>
        </w:rPr>
        <w:t xml:space="preserve"> values for</w:t>
      </w:r>
      <w:r w:rsidR="0052199C" w:rsidRPr="0052199C">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in,LA</m:t>
            </m:r>
          </m:sub>
        </m:sSub>
      </m:oMath>
      <w:r w:rsidR="0052199C" w:rsidRPr="0052199C">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out,LV</m:t>
            </m:r>
          </m:sub>
        </m:sSub>
      </m:oMath>
      <w:r w:rsidR="0052199C" w:rsidRPr="0052199C">
        <w:rPr>
          <w:rFonts w:cs="Arial"/>
          <w:highlight w:val="yellow"/>
        </w:rPr>
        <w:t xml:space="preserve"> and </w:t>
      </w:r>
      <m:oMath>
        <m:r>
          <w:rPr>
            <w:rFonts w:ascii="Cambria Math" w:hAnsi="Cambria Math" w:cs="Arial"/>
            <w:highlight w:val="yellow"/>
          </w:rPr>
          <m:t>S(x=0)</m:t>
        </m:r>
      </m:oMath>
      <w:r w:rsidR="0052199C" w:rsidRPr="0052199C">
        <w:rPr>
          <w:rFonts w:cs="Arial"/>
          <w:highlight w:val="yellow"/>
        </w:rPr>
        <w:t xml:space="preserve"> </w:t>
      </w:r>
      <w:r w:rsidR="002E6E2C">
        <w:rPr>
          <w:rFonts w:cs="Arial"/>
          <w:highlight w:val="yellow"/>
        </w:rPr>
        <w:t xml:space="preserve">(Table 1(a)) </w:t>
      </w:r>
      <w:r w:rsidR="0052199C" w:rsidRPr="0052199C">
        <w:rPr>
          <w:rFonts w:cs="Arial"/>
          <w:highlight w:val="yellow"/>
        </w:rPr>
        <w:t>given the clinical measurements of</w:t>
      </w:r>
      <w:r>
        <w:rPr>
          <w:rFonts w:cs="Arial"/>
          <w:highlight w:val="yellow"/>
        </w:rPr>
        <w:t xml:space="preserve"> MAP,</w:t>
      </w:r>
      <w:r w:rsidR="0052199C" w:rsidRPr="0052199C">
        <w:rPr>
          <w:rFonts w:cs="Arial"/>
          <w:highlight w:val="yellow"/>
        </w:rPr>
        <w:t xml:space="preserve"> </w:t>
      </w:r>
      <w:r w:rsidR="003D2ED7" w:rsidRPr="0052199C">
        <w:rPr>
          <w:rFonts w:cs="Arial"/>
          <w:highlight w:val="yellow"/>
        </w:rPr>
        <w:t>IOP and arterial oxygen</w:t>
      </w:r>
      <w:r w:rsidR="00E31057">
        <w:rPr>
          <w:rFonts w:cs="Arial"/>
          <w:highlight w:val="yellow"/>
        </w:rPr>
        <w:t xml:space="preserve"> saturation</w:t>
      </w:r>
      <w:r w:rsidR="0052199C" w:rsidRPr="0052199C">
        <w:rPr>
          <w:rFonts w:cs="Arial"/>
          <w:highlight w:val="yellow"/>
        </w:rPr>
        <w:t>;</w:t>
      </w:r>
      <w:r w:rsidR="003D2ED7" w:rsidRPr="0052199C">
        <w:rPr>
          <w:rFonts w:cs="Arial"/>
          <w:highlight w:val="yellow"/>
        </w:rPr>
        <w:t xml:space="preserve"> </w:t>
      </w:r>
    </w:p>
    <w:p w14:paraId="22BF656F" w14:textId="62CA3151" w:rsidR="003D2ED7" w:rsidRDefault="003D2ED7" w:rsidP="00EB17FE">
      <w:pPr>
        <w:pStyle w:val="MediumGrid1-Accent21"/>
        <w:numPr>
          <w:ilvl w:val="0"/>
          <w:numId w:val="24"/>
        </w:numPr>
        <w:suppressAutoHyphens/>
        <w:spacing w:line="240" w:lineRule="auto"/>
        <w:rPr>
          <w:rFonts w:cs="Arial"/>
          <w:highlight w:val="yellow"/>
        </w:rPr>
      </w:pPr>
      <w:r w:rsidRPr="004D46D2">
        <w:rPr>
          <w:rFonts w:cs="Arial"/>
          <w:highlight w:val="yellow"/>
        </w:rPr>
        <w:t xml:space="preserve">set </w:t>
      </w:r>
      <w:r w:rsidR="009255DB">
        <w:rPr>
          <w:rFonts w:cs="Arial"/>
          <w:highlight w:val="yellow"/>
        </w:rPr>
        <w:t xml:space="preserve">the </w:t>
      </w:r>
      <w:r w:rsidRPr="004D46D2">
        <w:rPr>
          <w:rFonts w:cs="Arial"/>
          <w:highlight w:val="yellow"/>
        </w:rPr>
        <w:t xml:space="preserve">input tissue depth equal to the reference state value </w:t>
      </w:r>
      <m:oMath>
        <m:sSup>
          <m:sSupPr>
            <m:ctrlPr>
              <w:rPr>
                <w:rFonts w:ascii="Cambria Math" w:hAnsi="Cambria Math" w:cs="Arial"/>
                <w:i/>
                <w:highlight w:val="yellow"/>
              </w:rPr>
            </m:ctrlPr>
          </m:sSupPr>
          <m:e>
            <m:r>
              <w:rPr>
                <w:rFonts w:ascii="Cambria Math" w:hAnsi="Cambria Math" w:cs="Arial"/>
                <w:highlight w:val="yellow"/>
              </w:rPr>
              <m:t>d</m:t>
            </m:r>
          </m:e>
          <m:sup>
            <m:r>
              <w:rPr>
                <w:rFonts w:ascii="Cambria Math" w:hAnsi="Cambria Math" w:cs="Arial"/>
                <w:highlight w:val="yellow"/>
              </w:rPr>
              <m:t>ref</m:t>
            </m:r>
          </m:sup>
        </m:sSup>
      </m:oMath>
      <w:r w:rsidR="0010196E">
        <w:rPr>
          <w:rFonts w:cs="Arial"/>
          <w:highlight w:val="yellow"/>
        </w:rPr>
        <w:t xml:space="preserve"> (Table 1(a))</w:t>
      </w:r>
      <w:r>
        <w:rPr>
          <w:rFonts w:cs="Arial"/>
          <w:highlight w:val="yellow"/>
        </w:rPr>
        <w:t>;</w:t>
      </w:r>
    </w:p>
    <w:p w14:paraId="4F0F3A00" w14:textId="6C3CAC45" w:rsidR="000A2ED8" w:rsidRDefault="003D2ED7" w:rsidP="00EB17FE">
      <w:pPr>
        <w:pStyle w:val="MediumGrid1-Accent21"/>
        <w:numPr>
          <w:ilvl w:val="0"/>
          <w:numId w:val="24"/>
        </w:numPr>
        <w:suppressAutoHyphens/>
        <w:spacing w:line="240" w:lineRule="auto"/>
        <w:rPr>
          <w:rFonts w:cs="Arial"/>
          <w:highlight w:val="yellow"/>
        </w:rPr>
      </w:pPr>
      <w:r>
        <w:rPr>
          <w:rFonts w:cs="Arial"/>
          <w:highlight w:val="yellow"/>
        </w:rPr>
        <w:t xml:space="preserve">set </w:t>
      </w:r>
      <w:r w:rsidR="009255DB">
        <w:rPr>
          <w:rFonts w:cs="Arial"/>
          <w:highlight w:val="yellow"/>
        </w:rPr>
        <w:t xml:space="preserve">the initial guess for the </w:t>
      </w:r>
      <w:r>
        <w:rPr>
          <w:rFonts w:cs="Arial"/>
          <w:highlight w:val="yellow"/>
        </w:rPr>
        <w:t xml:space="preserve">input </w:t>
      </w:r>
      <w:r w:rsidRPr="004D46D2">
        <w:rPr>
          <w:rFonts w:cs="Arial"/>
          <w:highlight w:val="yellow"/>
        </w:rPr>
        <w:t>oxygen demand</w:t>
      </w:r>
      <w:r>
        <w:rPr>
          <w:rFonts w:cs="Arial"/>
          <w:highlight w:val="yellow"/>
        </w:rPr>
        <w:t xml:space="preserve"> </w:t>
      </w:r>
      <w:r w:rsidR="009255DB">
        <w:rPr>
          <w:rFonts w:cs="Arial"/>
          <w:highlight w:val="yellow"/>
        </w:rPr>
        <w:t xml:space="preserve">to </w:t>
      </w:r>
      <m:oMath>
        <m:sSubSup>
          <m:sSubSupPr>
            <m:ctrlPr>
              <w:rPr>
                <w:rFonts w:ascii="Cambria Math" w:hAnsi="Cambria Math" w:cs="Arial"/>
                <w:i/>
                <w:highlight w:val="yellow"/>
              </w:rPr>
            </m:ctrlPr>
          </m:sSubSupPr>
          <m:e>
            <m:r>
              <w:rPr>
                <w:rFonts w:ascii="Cambria Math" w:hAnsi="Cambria Math" w:cs="Arial"/>
                <w:highlight w:val="yellow"/>
              </w:rPr>
              <m:t>M</m:t>
            </m:r>
          </m:e>
          <m:sub>
            <m:r>
              <w:rPr>
                <w:rFonts w:ascii="Cambria Math" w:hAnsi="Cambria Math" w:cs="Arial"/>
                <w:highlight w:val="yellow"/>
              </w:rPr>
              <m:t>0</m:t>
            </m:r>
          </m:sub>
          <m:sup>
            <m:r>
              <w:rPr>
                <w:rFonts w:ascii="Cambria Math" w:hAnsi="Cambria Math" w:cs="Arial"/>
                <w:highlight w:val="yellow"/>
              </w:rPr>
              <m:t>0</m:t>
            </m:r>
          </m:sup>
        </m:sSubSup>
      </m:oMath>
      <w:r w:rsidR="0010196E">
        <w:rPr>
          <w:rFonts w:cs="Arial"/>
          <w:highlight w:val="yellow"/>
        </w:rPr>
        <w:t xml:space="preserve"> (Table 1(a))</w:t>
      </w:r>
      <w:r w:rsidR="0052199C">
        <w:rPr>
          <w:rFonts w:cs="Arial"/>
          <w:highlight w:val="yellow"/>
        </w:rPr>
        <w:t>,</w:t>
      </w:r>
      <w:r w:rsidR="00593AF8" w:rsidRPr="0052199C">
        <w:rPr>
          <w:rFonts w:cs="Arial"/>
          <w:highlight w:val="yellow"/>
        </w:rPr>
        <w:t xml:space="preserve"> for </w:t>
      </w:r>
      <m:oMath>
        <m:r>
          <w:rPr>
            <w:rFonts w:ascii="Cambria Math" w:hAnsi="Cambria Math" w:cs="Arial"/>
            <w:highlight w:val="yellow"/>
          </w:rPr>
          <m:t>k≥0</m:t>
        </m:r>
      </m:oMath>
    </w:p>
    <w:p w14:paraId="0D7EB586" w14:textId="77F9CB7F" w:rsidR="000A2ED8" w:rsidRDefault="00A01691" w:rsidP="003D4D1D">
      <w:pPr>
        <w:pStyle w:val="MediumGrid1-Accent21"/>
        <w:numPr>
          <w:ilvl w:val="0"/>
          <w:numId w:val="27"/>
        </w:numPr>
        <w:suppressAutoHyphens/>
        <w:spacing w:line="240" w:lineRule="auto"/>
        <w:rPr>
          <w:rFonts w:cs="Arial"/>
          <w:highlight w:val="yellow"/>
        </w:rPr>
      </w:pPr>
      <w:r>
        <w:rPr>
          <w:rFonts w:cs="Arial"/>
          <w:highlight w:val="yellow"/>
        </w:rPr>
        <w:t>solve</w:t>
      </w:r>
      <w:r w:rsidR="004B024F">
        <w:rPr>
          <w:rFonts w:cs="Arial"/>
          <w:highlight w:val="yellow"/>
        </w:rPr>
        <w:t xml:space="preserve"> the model described in </w:t>
      </w:r>
      <w:r w:rsidR="009255DB">
        <w:rPr>
          <w:rFonts w:cs="Arial"/>
          <w:highlight w:val="yellow"/>
        </w:rPr>
        <w:t>Table 1</w:t>
      </w:r>
      <w:r w:rsidR="000A2ED8">
        <w:rPr>
          <w:rFonts w:cs="Arial"/>
          <w:highlight w:val="yellow"/>
        </w:rPr>
        <w:t>(b)-(f);</w:t>
      </w:r>
    </w:p>
    <w:p w14:paraId="148A89D3" w14:textId="42A972F7" w:rsidR="003D4D1D" w:rsidRPr="003D4D1D" w:rsidRDefault="00A01691" w:rsidP="003D4D1D">
      <w:pPr>
        <w:pStyle w:val="MediumGrid1-Accent21"/>
        <w:numPr>
          <w:ilvl w:val="0"/>
          <w:numId w:val="27"/>
        </w:numPr>
        <w:suppressAutoHyphens/>
        <w:spacing w:line="240" w:lineRule="auto"/>
        <w:rPr>
          <w:rFonts w:cs="Arial"/>
          <w:highlight w:val="yellow"/>
        </w:rPr>
      </w:pPr>
      <w:r w:rsidRPr="003D4D1D">
        <w:rPr>
          <w:rFonts w:cs="Arial"/>
          <w:highlight w:val="yellow"/>
        </w:rPr>
        <w:t xml:space="preserve">compute the output </w:t>
      </w:r>
      <w:r w:rsidR="000A2ED8" w:rsidRPr="003D4D1D">
        <w:rPr>
          <w:rFonts w:cs="Arial"/>
          <w:highlight w:val="yellow"/>
        </w:rPr>
        <w:t>of the model (Table 1</w:t>
      </w:r>
      <w:r w:rsidR="004D46D2" w:rsidRPr="003D4D1D">
        <w:rPr>
          <w:rFonts w:cs="Arial"/>
          <w:highlight w:val="yellow"/>
        </w:rPr>
        <w:t>(g)</w:t>
      </w:r>
      <w:r w:rsidR="000A2ED8" w:rsidRPr="003D4D1D">
        <w:rPr>
          <w:rFonts w:cs="Arial"/>
          <w:highlight w:val="yellow"/>
        </w:rPr>
        <w:t xml:space="preserve">), which </w:t>
      </w:r>
      <w:r w:rsidR="009255DB" w:rsidRPr="003D4D1D">
        <w:rPr>
          <w:rFonts w:cs="Arial"/>
          <w:highlight w:val="yellow"/>
        </w:rPr>
        <w:t xml:space="preserve">includes </w:t>
      </w:r>
      <w:r w:rsidRPr="003D4D1D">
        <w:rPr>
          <w:rFonts w:cs="Arial"/>
          <w:highlight w:val="yellow"/>
        </w:rPr>
        <w:t xml:space="preserve">oxygen saturation </w:t>
      </w:r>
      <m:oMath>
        <m:sSup>
          <m:sSupPr>
            <m:ctrlPr>
              <w:rPr>
                <w:rFonts w:ascii="Cambria Math" w:hAnsi="Cambria Math" w:cs="Arial"/>
                <w:i/>
                <w:highlight w:val="yellow"/>
              </w:rPr>
            </m:ctrlPr>
          </m:sSupPr>
          <m:e>
            <m:r>
              <w:rPr>
                <w:rFonts w:ascii="Cambria Math" w:hAnsi="Cambria Math" w:cs="Arial"/>
                <w:highlight w:val="yellow"/>
              </w:rPr>
              <m:t>S</m:t>
            </m:r>
          </m:e>
          <m:sup>
            <m:r>
              <w:rPr>
                <w:rFonts w:ascii="Cambria Math" w:hAnsi="Cambria Math" w:cs="Arial"/>
                <w:highlight w:val="yellow"/>
              </w:rPr>
              <m:t>k</m:t>
            </m:r>
          </m:sup>
        </m:sSup>
        <m:d>
          <m:dPr>
            <m:ctrlPr>
              <w:rPr>
                <w:rFonts w:ascii="Cambria Math" w:hAnsi="Cambria Math" w:cs="Arial"/>
                <w:i/>
              </w:rPr>
            </m:ctrlPr>
          </m:dPr>
          <m:e>
            <m:r>
              <w:rPr>
                <w:rFonts w:ascii="Cambria Math" w:hAnsi="Cambria Math" w:cs="Arial"/>
                <w:highlight w:val="yellow"/>
              </w:rPr>
              <m:t>x</m:t>
            </m:r>
          </m:e>
        </m:d>
        <m:r>
          <w:rPr>
            <w:rFonts w:ascii="Cambria Math" w:hAnsi="Cambria Math" w:cs="Arial"/>
            <w:highlight w:val="yellow"/>
          </w:rPr>
          <m:t>;</m:t>
        </m:r>
      </m:oMath>
    </w:p>
    <w:p w14:paraId="1D59E259" w14:textId="79AC3E20" w:rsidR="003D4D1D" w:rsidRDefault="00250B69" w:rsidP="003D4D1D">
      <w:pPr>
        <w:pStyle w:val="MediumGrid1-Accent21"/>
        <w:numPr>
          <w:ilvl w:val="0"/>
          <w:numId w:val="27"/>
        </w:numPr>
        <w:suppressAutoHyphens/>
        <w:spacing w:line="240" w:lineRule="auto"/>
        <w:rPr>
          <w:rFonts w:cs="Arial"/>
          <w:highlight w:val="yellow"/>
        </w:rPr>
      </w:pPr>
      <w:r w:rsidRPr="003D4D1D">
        <w:rPr>
          <w:rFonts w:cs="Arial"/>
          <w:highlight w:val="yellow"/>
        </w:rPr>
        <w:t>test for convergence</w:t>
      </w:r>
      <w:r w:rsidR="005A1B5E" w:rsidRPr="003D4D1D">
        <w:rPr>
          <w:rFonts w:cs="Arial"/>
          <w:highlight w:val="yellow"/>
        </w:rPr>
        <w:t>:</w:t>
      </w:r>
    </w:p>
    <w:p w14:paraId="32BF0B87" w14:textId="043B37E8" w:rsidR="003D4D1D" w:rsidRPr="003D4D1D" w:rsidRDefault="00593AF8" w:rsidP="003D4D1D">
      <w:pPr>
        <w:pStyle w:val="MediumGrid1-Accent21"/>
        <w:suppressAutoHyphens/>
        <w:spacing w:line="240" w:lineRule="auto"/>
        <w:ind w:left="1080"/>
        <w:rPr>
          <w:rFonts w:cs="Arial"/>
          <w:highlight w:val="yellow"/>
        </w:rPr>
      </w:pPr>
      <w:r w:rsidRPr="003D4D1D">
        <w:rPr>
          <w:rFonts w:cs="Arial"/>
          <w:highlight w:val="yellow"/>
        </w:rPr>
        <w:t xml:space="preserve">if </w:t>
      </w:r>
      <m:oMath>
        <m:f>
          <m:fPr>
            <m:ctrlPr>
              <w:rPr>
                <w:rFonts w:ascii="Cambria Math" w:hAnsi="Cambria Math" w:cs="Arial"/>
                <w:i/>
                <w:highlight w:val="yellow"/>
              </w:rPr>
            </m:ctrlPr>
          </m:fPr>
          <m:num>
            <m:r>
              <m:rPr>
                <m:sty m:val="p"/>
              </m:rPr>
              <w:rPr>
                <w:rFonts w:ascii="Cambria Math" w:hAnsi="Cambria Math" w:cs="Arial"/>
                <w:highlight w:val="yellow"/>
              </w:rPr>
              <m:t>| measured – predicted venous oxygen saturation|</m:t>
            </m:r>
          </m:num>
          <m:den>
            <m:r>
              <m:rPr>
                <m:sty m:val="p"/>
              </m:rPr>
              <w:rPr>
                <w:rFonts w:ascii="Cambria Math" w:hAnsi="Cambria Math" w:cs="Arial"/>
                <w:highlight w:val="yellow"/>
              </w:rPr>
              <m:t>| measured venous oxygen saturation |</m:t>
            </m:r>
          </m:den>
        </m:f>
        <m:r>
          <w:rPr>
            <w:rFonts w:ascii="Cambria Math" w:hAnsi="Cambria Math" w:cs="Arial"/>
            <w:highlight w:val="yellow"/>
          </w:rPr>
          <m:t>≤ 5 ∙</m:t>
        </m:r>
        <m:sSup>
          <m:sSupPr>
            <m:ctrlPr>
              <w:rPr>
                <w:rFonts w:ascii="Cambria Math" w:hAnsi="Cambria Math" w:cs="Arial"/>
                <w:i/>
                <w:highlight w:val="yellow"/>
              </w:rPr>
            </m:ctrlPr>
          </m:sSupPr>
          <m:e>
            <m:r>
              <w:rPr>
                <w:rFonts w:ascii="Cambria Math" w:hAnsi="Cambria Math" w:cs="Arial"/>
                <w:highlight w:val="yellow"/>
              </w:rPr>
              <m:t>10</m:t>
            </m:r>
          </m:e>
          <m:sup>
            <m:r>
              <w:rPr>
                <w:rFonts w:ascii="Cambria Math" w:hAnsi="Cambria Math" w:cs="Arial"/>
                <w:highlight w:val="yellow"/>
              </w:rPr>
              <m:t>-2</m:t>
            </m:r>
          </m:sup>
        </m:sSup>
      </m:oMath>
      <w:r w:rsidR="009255DB" w:rsidRPr="003D4D1D">
        <w:rPr>
          <w:rFonts w:cs="Arial"/>
          <w:highlight w:val="yellow"/>
        </w:rPr>
        <w:t xml:space="preserve">, </w:t>
      </w:r>
      <w:r w:rsidR="00250B69" w:rsidRPr="003D4D1D">
        <w:rPr>
          <w:rFonts w:cs="Arial"/>
          <w:highlight w:val="yellow"/>
        </w:rPr>
        <w:t xml:space="preserve">set </w:t>
      </w:r>
      <m:oMath>
        <m:sSubSup>
          <m:sSubSupPr>
            <m:ctrlPr>
              <w:rPr>
                <w:rFonts w:ascii="Cambria Math" w:hAnsi="Cambria Math" w:cs="Arial"/>
                <w:i/>
                <w:highlight w:val="yellow"/>
              </w:rPr>
            </m:ctrlPr>
          </m:sSubSupPr>
          <m:e>
            <m:sSub>
              <m:sSubPr>
                <m:ctrlPr>
                  <w:rPr>
                    <w:rFonts w:ascii="Cambria Math" w:hAnsi="Cambria Math" w:cs="Arial"/>
                    <w:i/>
                    <w:highlight w:val="yellow"/>
                  </w:rPr>
                </m:ctrlPr>
              </m:sSubPr>
              <m:e>
                <m:r>
                  <w:rPr>
                    <w:rFonts w:ascii="Cambria Math" w:hAnsi="Cambria Math" w:cs="Arial"/>
                    <w:highlight w:val="yellow"/>
                  </w:rPr>
                  <m:t>M</m:t>
                </m:r>
              </m:e>
              <m:sub>
                <m:r>
                  <w:rPr>
                    <w:rFonts w:ascii="Cambria Math" w:hAnsi="Cambria Math" w:cs="Arial"/>
                    <w:highlight w:val="yellow"/>
                  </w:rPr>
                  <m:t>0</m:t>
                </m:r>
              </m:sub>
            </m:sSub>
            <m:r>
              <w:rPr>
                <w:rFonts w:ascii="Cambria Math" w:hAnsi="Cambria Math" w:cs="Arial"/>
                <w:highlight w:val="yellow"/>
              </w:rPr>
              <m:t>=M</m:t>
            </m:r>
          </m:e>
          <m:sub>
            <m:r>
              <w:rPr>
                <w:rFonts w:ascii="Cambria Math" w:hAnsi="Cambria Math" w:cs="Arial"/>
                <w:highlight w:val="yellow"/>
              </w:rPr>
              <m:t>0</m:t>
            </m:r>
          </m:sub>
          <m:sup>
            <m:r>
              <w:rPr>
                <w:rFonts w:ascii="Cambria Math" w:hAnsi="Cambria Math" w:cs="Arial"/>
                <w:highlight w:val="yellow"/>
              </w:rPr>
              <m:t>k</m:t>
            </m:r>
          </m:sup>
        </m:sSubSup>
      </m:oMath>
      <w:r w:rsidR="00250B69" w:rsidRPr="003D4D1D">
        <w:rPr>
          <w:rFonts w:cs="Arial"/>
          <w:highlight w:val="yellow"/>
        </w:rPr>
        <w:t xml:space="preserve">, </w:t>
      </w:r>
    </w:p>
    <w:p w14:paraId="7AB3337C" w14:textId="5EE34DAC" w:rsidR="00DC1F19" w:rsidRDefault="00250B69" w:rsidP="003D4D1D">
      <w:pPr>
        <w:pStyle w:val="MediumGrid1-Accent21"/>
        <w:suppressAutoHyphens/>
        <w:spacing w:line="240" w:lineRule="auto"/>
        <w:ind w:left="1080"/>
        <w:rPr>
          <w:rFonts w:cs="Arial"/>
          <w:highlight w:val="yellow"/>
        </w:rPr>
      </w:pPr>
      <w:r w:rsidRPr="0052199C">
        <w:rPr>
          <w:rFonts w:cs="Arial"/>
          <w:highlight w:val="yellow"/>
        </w:rPr>
        <w:t xml:space="preserve">otherwise set </w:t>
      </w:r>
      <m:oMath>
        <m:sSubSup>
          <m:sSubSupPr>
            <m:ctrlPr>
              <w:rPr>
                <w:rFonts w:ascii="Cambria Math" w:hAnsi="Cambria Math" w:cs="Arial"/>
                <w:i/>
                <w:highlight w:val="yellow"/>
              </w:rPr>
            </m:ctrlPr>
          </m:sSubSupPr>
          <m:e>
            <m:sSubSup>
              <m:sSubSupPr>
                <m:ctrlPr>
                  <w:rPr>
                    <w:rFonts w:ascii="Cambria Math" w:hAnsi="Cambria Math" w:cs="Arial"/>
                    <w:i/>
                    <w:highlight w:val="yellow"/>
                  </w:rPr>
                </m:ctrlPr>
              </m:sSubSupPr>
              <m:e>
                <m:r>
                  <w:rPr>
                    <w:rFonts w:ascii="Cambria Math" w:hAnsi="Cambria Math" w:cs="Arial"/>
                    <w:highlight w:val="yellow"/>
                  </w:rPr>
                  <m:t>M</m:t>
                </m:r>
              </m:e>
              <m:sub>
                <m:r>
                  <w:rPr>
                    <w:rFonts w:ascii="Cambria Math" w:hAnsi="Cambria Math" w:cs="Arial"/>
                    <w:highlight w:val="yellow"/>
                  </w:rPr>
                  <m:t>0</m:t>
                </m:r>
              </m:sub>
              <m:sup>
                <m:r>
                  <w:rPr>
                    <w:rFonts w:ascii="Cambria Math" w:hAnsi="Cambria Math" w:cs="Arial"/>
                    <w:highlight w:val="yellow"/>
                  </w:rPr>
                  <m:t>k+1</m:t>
                </m:r>
              </m:sup>
            </m:sSubSup>
            <m:r>
              <w:rPr>
                <w:rFonts w:ascii="Cambria Math" w:hAnsi="Cambria Math" w:cs="Arial"/>
                <w:highlight w:val="yellow"/>
              </w:rPr>
              <m:t>=M</m:t>
            </m:r>
          </m:e>
          <m:sub>
            <m:r>
              <w:rPr>
                <w:rFonts w:ascii="Cambria Math" w:hAnsi="Cambria Math" w:cs="Arial"/>
                <w:highlight w:val="yellow"/>
              </w:rPr>
              <m:t>0</m:t>
            </m:r>
          </m:sub>
          <m:sup>
            <m:r>
              <w:rPr>
                <w:rFonts w:ascii="Cambria Math" w:hAnsi="Cambria Math" w:cs="Arial"/>
                <w:highlight w:val="yellow"/>
              </w:rPr>
              <m:t xml:space="preserve">k  </m:t>
            </m:r>
          </m:sup>
        </m:sSubSup>
        <m:r>
          <w:rPr>
            <w:rFonts w:ascii="Cambria Math" w:hAnsi="Cambria Math" w:cs="Arial"/>
            <w:highlight w:val="yellow"/>
          </w:rPr>
          <m:t xml:space="preserve">+ </m:t>
        </m:r>
        <m:sSub>
          <m:sSubPr>
            <m:ctrlPr>
              <w:rPr>
                <w:rFonts w:ascii="Cambria Math" w:hAnsi="Cambria Math" w:cs="Arial"/>
                <w:i/>
                <w:highlight w:val="yellow"/>
              </w:rPr>
            </m:ctrlPr>
          </m:sSubPr>
          <m:e>
            <m:r>
              <w:rPr>
                <w:rFonts w:ascii="Cambria Math" w:hAnsi="Cambria Math" w:cs="Arial"/>
                <w:highlight w:val="yellow"/>
              </w:rPr>
              <m:t>δ</m:t>
            </m:r>
          </m:e>
          <m:sub>
            <m:r>
              <w:rPr>
                <w:rFonts w:ascii="Cambria Math" w:hAnsi="Cambria Math" w:cs="Arial"/>
                <w:highlight w:val="yellow"/>
              </w:rPr>
              <m:t>M</m:t>
            </m:r>
          </m:sub>
        </m:sSub>
      </m:oMath>
      <w:r w:rsidR="00FE2D02" w:rsidRPr="0052199C">
        <w:rPr>
          <w:rFonts w:cs="Arial"/>
          <w:highlight w:val="yellow"/>
        </w:rPr>
        <w:t xml:space="preserve"> </w:t>
      </w:r>
      <w:r w:rsidR="0052199C">
        <w:rPr>
          <w:rFonts w:cs="Arial"/>
          <w:highlight w:val="yellow"/>
        </w:rPr>
        <w:t xml:space="preserve">and </w:t>
      </w:r>
      <w:r w:rsidR="009255DB">
        <w:rPr>
          <w:rFonts w:cs="Arial"/>
          <w:highlight w:val="yellow"/>
        </w:rPr>
        <w:t>return</w:t>
      </w:r>
      <w:r w:rsidR="0052199C">
        <w:rPr>
          <w:rFonts w:cs="Arial"/>
          <w:highlight w:val="yellow"/>
        </w:rPr>
        <w:t xml:space="preserve"> to point </w:t>
      </w:r>
      <w:r w:rsidR="003D4D1D">
        <w:rPr>
          <w:rFonts w:cs="Arial"/>
          <w:highlight w:val="yellow"/>
        </w:rPr>
        <w:t>a</w:t>
      </w:r>
      <w:r w:rsidRPr="0052199C">
        <w:rPr>
          <w:rFonts w:cs="Arial"/>
          <w:highlight w:val="yellow"/>
        </w:rPr>
        <w:t>).</w:t>
      </w:r>
    </w:p>
    <w:p w14:paraId="5014DAFD" w14:textId="77777777" w:rsidR="0052199C" w:rsidRDefault="0052199C" w:rsidP="00EB17FE">
      <w:pPr>
        <w:pStyle w:val="MediumGrid1-Accent21"/>
        <w:suppressAutoHyphens/>
        <w:spacing w:line="240" w:lineRule="auto"/>
        <w:ind w:left="0"/>
        <w:rPr>
          <w:rFonts w:cs="Arial"/>
          <w:highlight w:val="yellow"/>
        </w:rPr>
      </w:pPr>
    </w:p>
    <w:p w14:paraId="1E15818D" w14:textId="41A2B66D" w:rsidR="0052199C" w:rsidRDefault="0052199C" w:rsidP="00EB17FE">
      <w:pPr>
        <w:pStyle w:val="MediumGrid1-Accent21"/>
        <w:suppressAutoHyphens/>
        <w:spacing w:line="240" w:lineRule="auto"/>
        <w:ind w:left="0"/>
        <w:rPr>
          <w:rFonts w:cs="Arial"/>
          <w:highlight w:val="yellow"/>
        </w:rPr>
      </w:pPr>
      <w:r>
        <w:rPr>
          <w:rFonts w:cs="Arial"/>
          <w:highlight w:val="yellow"/>
        </w:rPr>
        <w:t>Algorithm for simulation 2</w:t>
      </w:r>
      <w:r w:rsidR="00D87CD0">
        <w:rPr>
          <w:rFonts w:cs="Arial"/>
          <w:highlight w:val="yellow"/>
        </w:rPr>
        <w:t>B</w:t>
      </w:r>
      <w:r>
        <w:rPr>
          <w:rFonts w:cs="Arial"/>
          <w:highlight w:val="yellow"/>
        </w:rPr>
        <w:t>:</w:t>
      </w:r>
    </w:p>
    <w:p w14:paraId="2387AA35" w14:textId="21CAEB78" w:rsidR="0052199C" w:rsidRDefault="0052199C" w:rsidP="00EB17FE">
      <w:pPr>
        <w:pStyle w:val="MediumGrid1-Accent21"/>
        <w:suppressAutoHyphens/>
        <w:spacing w:line="240" w:lineRule="auto"/>
        <w:ind w:left="0"/>
        <w:rPr>
          <w:rFonts w:cs="Arial"/>
          <w:highlight w:val="yellow"/>
        </w:rPr>
      </w:pPr>
      <w:r w:rsidRPr="007F7863">
        <w:rPr>
          <w:rFonts w:cs="Arial"/>
          <w:highlight w:val="yellow"/>
        </w:rPr>
        <w:t>For any individual inc</w:t>
      </w:r>
      <w:r>
        <w:rPr>
          <w:rFonts w:cs="Arial"/>
          <w:highlight w:val="yellow"/>
        </w:rPr>
        <w:t>lu</w:t>
      </w:r>
      <w:r w:rsidR="008F33B8">
        <w:rPr>
          <w:rFonts w:cs="Arial"/>
          <w:highlight w:val="yellow"/>
        </w:rPr>
        <w:t>ded in the experimental study proceed as follow</w:t>
      </w:r>
      <w:r>
        <w:rPr>
          <w:rFonts w:cs="Arial"/>
          <w:highlight w:val="yellow"/>
        </w:rPr>
        <w:t>:</w:t>
      </w:r>
    </w:p>
    <w:p w14:paraId="6F6CCC80" w14:textId="7D760480" w:rsidR="00E31057" w:rsidRPr="0052199C" w:rsidRDefault="00E31057" w:rsidP="00EB17FE">
      <w:pPr>
        <w:pStyle w:val="MediumGrid1-Accent21"/>
        <w:numPr>
          <w:ilvl w:val="0"/>
          <w:numId w:val="25"/>
        </w:numPr>
        <w:suppressAutoHyphens/>
        <w:spacing w:line="240" w:lineRule="auto"/>
        <w:rPr>
          <w:rFonts w:cs="Arial"/>
          <w:highlight w:val="yellow"/>
        </w:rPr>
      </w:pPr>
      <w:r w:rsidRPr="0052199C">
        <w:rPr>
          <w:rFonts w:cs="Arial"/>
          <w:highlight w:val="yellow"/>
        </w:rPr>
        <w:lastRenderedPageBreak/>
        <w:t xml:space="preserve">set </w:t>
      </w:r>
      <w:r w:rsidR="009255DB">
        <w:rPr>
          <w:rFonts w:cs="Arial"/>
          <w:highlight w:val="yellow"/>
        </w:rPr>
        <w:t xml:space="preserve">the </w:t>
      </w:r>
      <w:r w:rsidRPr="0052199C">
        <w:rPr>
          <w:rFonts w:cs="Arial"/>
          <w:highlight w:val="yellow"/>
        </w:rPr>
        <w:t>patient</w:t>
      </w:r>
      <w:r w:rsidR="00F763A6">
        <w:rPr>
          <w:rFonts w:cs="Arial"/>
          <w:highlight w:val="yellow"/>
        </w:rPr>
        <w:t>-</w:t>
      </w:r>
      <w:r w:rsidRPr="0052199C">
        <w:rPr>
          <w:rFonts w:cs="Arial"/>
          <w:highlight w:val="yellow"/>
        </w:rPr>
        <w:t>specific input</w:t>
      </w:r>
      <w:r w:rsidR="009255DB">
        <w:rPr>
          <w:rFonts w:cs="Arial"/>
          <w:highlight w:val="yellow"/>
        </w:rPr>
        <w:t xml:space="preserve"> values for</w:t>
      </w:r>
      <w:r w:rsidRPr="0052199C">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in,LA</m:t>
            </m:r>
          </m:sub>
        </m:sSub>
      </m:oMath>
      <w:r w:rsidRPr="0052199C">
        <w:rPr>
          <w:rFonts w:cs="Arial"/>
          <w:highlight w:val="yellow"/>
        </w:rPr>
        <w:t xml:space="preserve">, </w:t>
      </w:r>
      <m:oMath>
        <m:sSub>
          <m:sSubPr>
            <m:ctrlPr>
              <w:rPr>
                <w:rFonts w:ascii="Cambria Math" w:hAnsi="Cambria Math" w:cs="Arial"/>
                <w:i/>
                <w:highlight w:val="yellow"/>
              </w:rPr>
            </m:ctrlPr>
          </m:sSubPr>
          <m:e>
            <m:r>
              <w:rPr>
                <w:rFonts w:ascii="Cambria Math" w:hAnsi="Cambria Math" w:cs="Arial"/>
                <w:highlight w:val="yellow"/>
              </w:rPr>
              <m:t>P</m:t>
            </m:r>
          </m:e>
          <m:sub>
            <m:r>
              <w:rPr>
                <w:rFonts w:ascii="Cambria Math" w:hAnsi="Cambria Math" w:cs="Arial"/>
                <w:highlight w:val="yellow"/>
              </w:rPr>
              <m:t>out,LV</m:t>
            </m:r>
          </m:sub>
        </m:sSub>
      </m:oMath>
      <w:r w:rsidRPr="0052199C">
        <w:rPr>
          <w:rFonts w:cs="Arial"/>
          <w:highlight w:val="yellow"/>
        </w:rPr>
        <w:t xml:space="preserve"> and </w:t>
      </w:r>
      <m:oMath>
        <m:r>
          <w:rPr>
            <w:rFonts w:ascii="Cambria Math" w:hAnsi="Cambria Math" w:cs="Arial"/>
            <w:highlight w:val="yellow"/>
          </w:rPr>
          <m:t>S(x=0)</m:t>
        </m:r>
      </m:oMath>
      <w:r w:rsidR="0010196E">
        <w:rPr>
          <w:rFonts w:cs="Arial"/>
          <w:highlight w:val="yellow"/>
        </w:rPr>
        <w:t xml:space="preserve"> (Table 1(a)) </w:t>
      </w:r>
      <w:r w:rsidRPr="0052199C">
        <w:rPr>
          <w:rFonts w:cs="Arial"/>
          <w:highlight w:val="yellow"/>
        </w:rPr>
        <w:t xml:space="preserve"> given the clinical measurements of </w:t>
      </w:r>
      <w:r w:rsidR="009255DB">
        <w:rPr>
          <w:rFonts w:cs="Arial"/>
          <w:highlight w:val="yellow"/>
        </w:rPr>
        <w:t xml:space="preserve">MAP, </w:t>
      </w:r>
      <w:r w:rsidRPr="0052199C">
        <w:rPr>
          <w:rFonts w:cs="Arial"/>
          <w:highlight w:val="yellow"/>
        </w:rPr>
        <w:t>IOP and arterial oxygen</w:t>
      </w:r>
      <w:r>
        <w:rPr>
          <w:rFonts w:cs="Arial"/>
          <w:highlight w:val="yellow"/>
        </w:rPr>
        <w:t xml:space="preserve"> saturation</w:t>
      </w:r>
      <w:r w:rsidRPr="0052199C">
        <w:rPr>
          <w:rFonts w:cs="Arial"/>
          <w:highlight w:val="yellow"/>
        </w:rPr>
        <w:t xml:space="preserve">; </w:t>
      </w:r>
    </w:p>
    <w:p w14:paraId="5DE495D1" w14:textId="0B6F39B3" w:rsidR="0052199C" w:rsidRDefault="0052199C" w:rsidP="00EB17FE">
      <w:pPr>
        <w:pStyle w:val="MediumGrid1-Accent21"/>
        <w:numPr>
          <w:ilvl w:val="0"/>
          <w:numId w:val="25"/>
        </w:numPr>
        <w:suppressAutoHyphens/>
        <w:spacing w:line="240" w:lineRule="auto"/>
        <w:rPr>
          <w:rFonts w:cs="Arial"/>
          <w:highlight w:val="yellow"/>
        </w:rPr>
      </w:pPr>
      <w:r>
        <w:rPr>
          <w:rFonts w:cs="Arial"/>
          <w:highlight w:val="yellow"/>
        </w:rPr>
        <w:t xml:space="preserve">set </w:t>
      </w:r>
      <w:r w:rsidR="009255DB">
        <w:rPr>
          <w:rFonts w:cs="Arial"/>
          <w:highlight w:val="yellow"/>
        </w:rPr>
        <w:t xml:space="preserve">the </w:t>
      </w:r>
      <w:r>
        <w:rPr>
          <w:rFonts w:cs="Arial"/>
          <w:highlight w:val="yellow"/>
        </w:rPr>
        <w:t xml:space="preserve">input </w:t>
      </w:r>
      <w:r w:rsidRPr="004D46D2">
        <w:rPr>
          <w:rFonts w:cs="Arial"/>
          <w:highlight w:val="yellow"/>
        </w:rPr>
        <w:t>oxygen demand equal to the reference state value</w:t>
      </w:r>
      <w:r>
        <w:rPr>
          <w:rFonts w:cs="Arial"/>
          <w:highlight w:val="yellow"/>
        </w:rPr>
        <w:t xml:space="preserve"> </w:t>
      </w:r>
      <m:oMath>
        <m:sSubSup>
          <m:sSubSupPr>
            <m:ctrlPr>
              <w:rPr>
                <w:rFonts w:ascii="Cambria Math" w:hAnsi="Cambria Math" w:cs="Arial"/>
                <w:i/>
                <w:highlight w:val="yellow"/>
              </w:rPr>
            </m:ctrlPr>
          </m:sSubSupPr>
          <m:e>
            <m:r>
              <w:rPr>
                <w:rFonts w:ascii="Cambria Math" w:hAnsi="Cambria Math" w:cs="Arial"/>
                <w:highlight w:val="yellow"/>
              </w:rPr>
              <m:t>M</m:t>
            </m:r>
          </m:e>
          <m:sub>
            <m:r>
              <w:rPr>
                <w:rFonts w:ascii="Cambria Math" w:hAnsi="Cambria Math" w:cs="Arial"/>
                <w:highlight w:val="yellow"/>
              </w:rPr>
              <m:t>0</m:t>
            </m:r>
          </m:sub>
          <m:sup>
            <m:r>
              <w:rPr>
                <w:rFonts w:ascii="Cambria Math" w:hAnsi="Cambria Math" w:cs="Arial"/>
                <w:highlight w:val="yellow"/>
              </w:rPr>
              <m:t>ref</m:t>
            </m:r>
          </m:sup>
        </m:sSubSup>
      </m:oMath>
      <w:r w:rsidR="0010196E">
        <w:rPr>
          <w:rFonts w:cs="Arial"/>
          <w:highlight w:val="yellow"/>
        </w:rPr>
        <w:t xml:space="preserve"> (Table 1(a))</w:t>
      </w:r>
      <w:r>
        <w:rPr>
          <w:rFonts w:cs="Arial"/>
          <w:highlight w:val="yellow"/>
        </w:rPr>
        <w:t>;</w:t>
      </w:r>
    </w:p>
    <w:p w14:paraId="5ABC24E8" w14:textId="7D90580B" w:rsidR="003D4D1D" w:rsidRPr="003D4D1D" w:rsidRDefault="0052199C" w:rsidP="003D4D1D">
      <w:pPr>
        <w:pStyle w:val="MediumGrid1-Accent21"/>
        <w:numPr>
          <w:ilvl w:val="0"/>
          <w:numId w:val="25"/>
        </w:numPr>
        <w:suppressAutoHyphens/>
        <w:spacing w:line="240" w:lineRule="auto"/>
        <w:rPr>
          <w:rFonts w:cs="Arial"/>
          <w:highlight w:val="yellow"/>
        </w:rPr>
      </w:pPr>
      <w:r w:rsidRPr="0052199C">
        <w:rPr>
          <w:rFonts w:cs="Arial"/>
          <w:highlight w:val="yellow"/>
        </w:rPr>
        <w:t xml:space="preserve">set </w:t>
      </w:r>
      <w:r w:rsidR="009255DB">
        <w:rPr>
          <w:rFonts w:cs="Arial"/>
          <w:highlight w:val="yellow"/>
        </w:rPr>
        <w:t xml:space="preserve">the initial guess for the </w:t>
      </w:r>
      <w:r w:rsidRPr="0052199C">
        <w:rPr>
          <w:rFonts w:cs="Arial"/>
          <w:highlight w:val="yellow"/>
        </w:rPr>
        <w:t xml:space="preserve">input </w:t>
      </w:r>
      <w:r>
        <w:rPr>
          <w:rFonts w:cs="Arial"/>
          <w:highlight w:val="yellow"/>
        </w:rPr>
        <w:t>tissue depth</w:t>
      </w:r>
      <w:r w:rsidR="009255DB">
        <w:rPr>
          <w:rFonts w:cs="Arial"/>
          <w:highlight w:val="yellow"/>
        </w:rPr>
        <w:t xml:space="preserve"> to</w:t>
      </w:r>
      <w:r>
        <w:rPr>
          <w:rFonts w:cs="Arial"/>
          <w:highlight w:val="yellow"/>
        </w:rPr>
        <w:t xml:space="preserve"> </w:t>
      </w:r>
      <m:oMath>
        <m:sSup>
          <m:sSupPr>
            <m:ctrlPr>
              <w:rPr>
                <w:rFonts w:ascii="Cambria Math" w:hAnsi="Cambria Math" w:cs="Arial"/>
                <w:i/>
                <w:highlight w:val="yellow"/>
              </w:rPr>
            </m:ctrlPr>
          </m:sSupPr>
          <m:e>
            <m:r>
              <w:rPr>
                <w:rFonts w:ascii="Cambria Math" w:hAnsi="Cambria Math" w:cs="Arial"/>
                <w:highlight w:val="yellow"/>
              </w:rPr>
              <m:t>d</m:t>
            </m:r>
          </m:e>
          <m:sup>
            <m:r>
              <w:rPr>
                <w:rFonts w:ascii="Cambria Math" w:hAnsi="Cambria Math" w:cs="Arial"/>
                <w:highlight w:val="yellow"/>
              </w:rPr>
              <m:t>0</m:t>
            </m:r>
          </m:sup>
        </m:sSup>
      </m:oMath>
      <w:r w:rsidR="0010196E">
        <w:rPr>
          <w:rFonts w:cs="Arial"/>
          <w:highlight w:val="yellow"/>
        </w:rPr>
        <w:t xml:space="preserve"> (Table 1(a))</w:t>
      </w:r>
      <w:r w:rsidRPr="0052199C">
        <w:rPr>
          <w:rFonts w:cs="Arial"/>
          <w:highlight w:val="yellow"/>
        </w:rPr>
        <w:t xml:space="preserve">, for </w:t>
      </w:r>
      <m:oMath>
        <m:r>
          <w:rPr>
            <w:rFonts w:ascii="Cambria Math" w:hAnsi="Cambria Math" w:cs="Arial"/>
            <w:highlight w:val="yellow"/>
          </w:rPr>
          <m:t>k≥0</m:t>
        </m:r>
      </m:oMath>
    </w:p>
    <w:p w14:paraId="2EF202CA" w14:textId="1A010A3A" w:rsidR="0052199C" w:rsidRDefault="0052199C" w:rsidP="003D4D1D">
      <w:pPr>
        <w:pStyle w:val="MediumGrid1-Accent21"/>
        <w:numPr>
          <w:ilvl w:val="1"/>
          <w:numId w:val="7"/>
        </w:numPr>
        <w:suppressAutoHyphens/>
        <w:spacing w:line="240" w:lineRule="auto"/>
        <w:rPr>
          <w:rFonts w:cs="Arial"/>
          <w:highlight w:val="yellow"/>
        </w:rPr>
      </w:pPr>
      <w:r w:rsidRPr="003D4D1D">
        <w:rPr>
          <w:rFonts w:cs="Arial"/>
          <w:highlight w:val="yellow"/>
        </w:rPr>
        <w:t xml:space="preserve">solve the model described in sections </w:t>
      </w:r>
      <w:r w:rsidR="009255DB" w:rsidRPr="003D4D1D">
        <w:rPr>
          <w:rFonts w:cs="Arial"/>
          <w:highlight w:val="yellow"/>
        </w:rPr>
        <w:t>Table 1</w:t>
      </w:r>
      <w:r w:rsidRPr="003D4D1D">
        <w:rPr>
          <w:rFonts w:cs="Arial"/>
          <w:highlight w:val="yellow"/>
        </w:rPr>
        <w:t>(b)-(f);</w:t>
      </w:r>
    </w:p>
    <w:p w14:paraId="20FC91E9" w14:textId="5127993F" w:rsidR="003D4D1D" w:rsidRPr="003D4D1D" w:rsidRDefault="0052199C" w:rsidP="003D4D1D">
      <w:pPr>
        <w:pStyle w:val="MediumGrid1-Accent21"/>
        <w:numPr>
          <w:ilvl w:val="1"/>
          <w:numId w:val="7"/>
        </w:numPr>
        <w:suppressAutoHyphens/>
        <w:spacing w:line="240" w:lineRule="auto"/>
        <w:rPr>
          <w:rFonts w:cs="Arial"/>
          <w:highlight w:val="yellow"/>
        </w:rPr>
      </w:pPr>
      <w:r w:rsidRPr="003D4D1D">
        <w:rPr>
          <w:rFonts w:cs="Arial"/>
          <w:highlight w:val="yellow"/>
        </w:rPr>
        <w:t>compute the output of the model (Table 1(g)), which</w:t>
      </w:r>
      <w:r w:rsidR="009255DB" w:rsidRPr="003D4D1D">
        <w:rPr>
          <w:rFonts w:cs="Arial"/>
          <w:highlight w:val="yellow"/>
        </w:rPr>
        <w:t xml:space="preserve"> includes</w:t>
      </w:r>
      <w:r w:rsidRPr="003D4D1D">
        <w:rPr>
          <w:rFonts w:cs="Arial"/>
          <w:highlight w:val="yellow"/>
        </w:rPr>
        <w:t xml:space="preserve"> oxygen saturation </w:t>
      </w:r>
      <m:oMath>
        <m:sSup>
          <m:sSupPr>
            <m:ctrlPr>
              <w:rPr>
                <w:rFonts w:ascii="Cambria Math" w:hAnsi="Cambria Math" w:cs="Arial"/>
                <w:i/>
                <w:highlight w:val="yellow"/>
              </w:rPr>
            </m:ctrlPr>
          </m:sSupPr>
          <m:e>
            <m:r>
              <w:rPr>
                <w:rFonts w:ascii="Cambria Math" w:hAnsi="Cambria Math" w:cs="Arial"/>
                <w:highlight w:val="yellow"/>
              </w:rPr>
              <m:t>S</m:t>
            </m:r>
          </m:e>
          <m:sup>
            <m:r>
              <w:rPr>
                <w:rFonts w:ascii="Cambria Math" w:hAnsi="Cambria Math" w:cs="Arial"/>
                <w:highlight w:val="yellow"/>
              </w:rPr>
              <m:t>k</m:t>
            </m:r>
          </m:sup>
        </m:sSup>
        <m:d>
          <m:dPr>
            <m:ctrlPr>
              <w:rPr>
                <w:rFonts w:ascii="Cambria Math" w:hAnsi="Cambria Math" w:cs="Arial"/>
                <w:i/>
              </w:rPr>
            </m:ctrlPr>
          </m:dPr>
          <m:e>
            <m:r>
              <w:rPr>
                <w:rFonts w:ascii="Cambria Math" w:hAnsi="Cambria Math" w:cs="Arial"/>
                <w:highlight w:val="yellow"/>
              </w:rPr>
              <m:t>x</m:t>
            </m:r>
          </m:e>
        </m:d>
        <m:r>
          <w:rPr>
            <w:rFonts w:ascii="Cambria Math" w:hAnsi="Cambria Math" w:cs="Arial"/>
            <w:highlight w:val="yellow"/>
          </w:rPr>
          <m:t>;</m:t>
        </m:r>
      </m:oMath>
    </w:p>
    <w:p w14:paraId="30A98FB4" w14:textId="772EF6F3" w:rsidR="003D4D1D" w:rsidRPr="003D4D1D" w:rsidRDefault="005A1B5E" w:rsidP="003D4D1D">
      <w:pPr>
        <w:pStyle w:val="MediumGrid1-Accent21"/>
        <w:numPr>
          <w:ilvl w:val="1"/>
          <w:numId w:val="7"/>
        </w:numPr>
        <w:suppressAutoHyphens/>
        <w:spacing w:line="240" w:lineRule="auto"/>
        <w:rPr>
          <w:rFonts w:cs="Arial"/>
          <w:highlight w:val="yellow"/>
        </w:rPr>
      </w:pPr>
      <w:r w:rsidRPr="003D4D1D">
        <w:rPr>
          <w:rFonts w:cs="Arial"/>
          <w:highlight w:val="yellow"/>
        </w:rPr>
        <w:t>test for convergence:</w:t>
      </w:r>
    </w:p>
    <w:p w14:paraId="12F865F5" w14:textId="5FC4CC26" w:rsidR="003D4D1D" w:rsidRPr="003D4D1D" w:rsidRDefault="00DC1F19" w:rsidP="003D4D1D">
      <w:pPr>
        <w:pStyle w:val="MediumGrid1-Accent21"/>
        <w:suppressAutoHyphens/>
        <w:spacing w:line="240" w:lineRule="auto"/>
        <w:rPr>
          <w:rFonts w:cs="Arial"/>
          <w:highlight w:val="yellow"/>
        </w:rPr>
      </w:pPr>
      <w:r w:rsidRPr="003D4D1D">
        <w:rPr>
          <w:rFonts w:cs="Arial"/>
          <w:highlight w:val="yellow"/>
        </w:rPr>
        <w:t xml:space="preserve"> if </w:t>
      </w:r>
      <m:oMath>
        <m:f>
          <m:fPr>
            <m:ctrlPr>
              <w:rPr>
                <w:rFonts w:ascii="Cambria Math" w:hAnsi="Cambria Math" w:cs="Arial"/>
                <w:i/>
                <w:highlight w:val="yellow"/>
              </w:rPr>
            </m:ctrlPr>
          </m:fPr>
          <m:num>
            <m:r>
              <m:rPr>
                <m:sty m:val="p"/>
              </m:rPr>
              <w:rPr>
                <w:rFonts w:ascii="Cambria Math" w:hAnsi="Cambria Math" w:cs="Arial"/>
                <w:highlight w:val="yellow"/>
              </w:rPr>
              <m:t>| measured – predicted venous oxygen saturation|</m:t>
            </m:r>
          </m:num>
          <m:den>
            <m:r>
              <m:rPr>
                <m:sty m:val="p"/>
              </m:rPr>
              <w:rPr>
                <w:rFonts w:ascii="Cambria Math" w:hAnsi="Cambria Math" w:cs="Arial"/>
                <w:highlight w:val="yellow"/>
              </w:rPr>
              <m:t>| measured venous oxygen saturation |</m:t>
            </m:r>
          </m:den>
        </m:f>
        <m:r>
          <w:rPr>
            <w:rFonts w:ascii="Cambria Math" w:hAnsi="Cambria Math" w:cs="Arial"/>
            <w:highlight w:val="yellow"/>
          </w:rPr>
          <m:t>≤ 5 ∙</m:t>
        </m:r>
        <m:sSup>
          <m:sSupPr>
            <m:ctrlPr>
              <w:rPr>
                <w:rFonts w:ascii="Cambria Math" w:hAnsi="Cambria Math" w:cs="Arial"/>
                <w:i/>
                <w:highlight w:val="yellow"/>
              </w:rPr>
            </m:ctrlPr>
          </m:sSupPr>
          <m:e>
            <m:r>
              <w:rPr>
                <w:rFonts w:ascii="Cambria Math" w:hAnsi="Cambria Math" w:cs="Arial"/>
                <w:highlight w:val="yellow"/>
              </w:rPr>
              <m:t>10</m:t>
            </m:r>
          </m:e>
          <m:sup>
            <m:r>
              <w:rPr>
                <w:rFonts w:ascii="Cambria Math" w:hAnsi="Cambria Math" w:cs="Arial"/>
                <w:highlight w:val="yellow"/>
              </w:rPr>
              <m:t>-2</m:t>
            </m:r>
          </m:sup>
        </m:sSup>
      </m:oMath>
      <w:r w:rsidR="009255DB" w:rsidRPr="003D4D1D">
        <w:rPr>
          <w:rFonts w:cs="Arial"/>
          <w:highlight w:val="yellow"/>
        </w:rPr>
        <w:t xml:space="preserve">, </w:t>
      </w:r>
      <w:r w:rsidRPr="003D4D1D">
        <w:rPr>
          <w:rFonts w:cs="Arial"/>
          <w:highlight w:val="yellow"/>
        </w:rPr>
        <w:t xml:space="preserve">set </w:t>
      </w:r>
      <m:oMath>
        <m:r>
          <w:rPr>
            <w:rFonts w:ascii="Cambria Math" w:hAnsi="Cambria Math" w:cs="Arial"/>
            <w:highlight w:val="yellow"/>
          </w:rPr>
          <m:t>d=</m:t>
        </m:r>
        <m:sSup>
          <m:sSupPr>
            <m:ctrlPr>
              <w:rPr>
                <w:rFonts w:ascii="Cambria Math" w:hAnsi="Cambria Math" w:cs="Arial"/>
                <w:i/>
                <w:highlight w:val="yellow"/>
              </w:rPr>
            </m:ctrlPr>
          </m:sSupPr>
          <m:e>
            <m:r>
              <w:rPr>
                <w:rFonts w:ascii="Cambria Math" w:hAnsi="Cambria Math" w:cs="Arial"/>
                <w:highlight w:val="yellow"/>
              </w:rPr>
              <m:t>d</m:t>
            </m:r>
          </m:e>
          <m:sup>
            <m:r>
              <w:rPr>
                <w:rFonts w:ascii="Cambria Math" w:hAnsi="Cambria Math" w:cs="Arial"/>
                <w:highlight w:val="yellow"/>
              </w:rPr>
              <m:t>k</m:t>
            </m:r>
          </m:sup>
        </m:sSup>
      </m:oMath>
      <w:r w:rsidRPr="003D4D1D">
        <w:rPr>
          <w:rFonts w:cs="Arial"/>
          <w:highlight w:val="yellow"/>
        </w:rPr>
        <w:t xml:space="preserve">, </w:t>
      </w:r>
    </w:p>
    <w:p w14:paraId="305626EA" w14:textId="1BD8C205" w:rsidR="00DC1F19" w:rsidRPr="003D4D1D" w:rsidRDefault="00DC1F19" w:rsidP="003D4D1D">
      <w:pPr>
        <w:pStyle w:val="MediumGrid1-Accent21"/>
        <w:suppressAutoHyphens/>
        <w:spacing w:line="240" w:lineRule="auto"/>
        <w:rPr>
          <w:rFonts w:cs="Arial"/>
          <w:highlight w:val="yellow"/>
        </w:rPr>
      </w:pPr>
      <w:r w:rsidRPr="003D4D1D">
        <w:rPr>
          <w:rFonts w:cs="Arial"/>
          <w:highlight w:val="yellow"/>
        </w:rPr>
        <w:t xml:space="preserve">otherwise set </w:t>
      </w:r>
      <m:oMath>
        <m:sSup>
          <m:sSupPr>
            <m:ctrlPr>
              <w:rPr>
                <w:rFonts w:ascii="Cambria Math" w:hAnsi="Cambria Math" w:cs="Arial"/>
                <w:i/>
                <w:highlight w:val="yellow"/>
              </w:rPr>
            </m:ctrlPr>
          </m:sSupPr>
          <m:e>
            <m:r>
              <w:rPr>
                <w:rFonts w:ascii="Cambria Math" w:hAnsi="Cambria Math" w:cs="Arial"/>
                <w:highlight w:val="yellow"/>
              </w:rPr>
              <m:t>d</m:t>
            </m:r>
          </m:e>
          <m:sup>
            <m:r>
              <w:rPr>
                <w:rFonts w:ascii="Cambria Math" w:hAnsi="Cambria Math" w:cs="Arial"/>
                <w:highlight w:val="yellow"/>
              </w:rPr>
              <m:t>k+1</m:t>
            </m:r>
          </m:sup>
        </m:sSup>
        <m:r>
          <w:rPr>
            <w:rFonts w:ascii="Cambria Math" w:hAnsi="Cambria Math" w:cs="Arial"/>
            <w:highlight w:val="yellow"/>
          </w:rPr>
          <m:t>=</m:t>
        </m:r>
        <m:sSup>
          <m:sSupPr>
            <m:ctrlPr>
              <w:rPr>
                <w:rFonts w:ascii="Cambria Math" w:hAnsi="Cambria Math" w:cs="Arial"/>
                <w:i/>
                <w:highlight w:val="yellow"/>
              </w:rPr>
            </m:ctrlPr>
          </m:sSupPr>
          <m:e>
            <m:r>
              <w:rPr>
                <w:rFonts w:ascii="Cambria Math" w:hAnsi="Cambria Math" w:cs="Arial"/>
                <w:highlight w:val="yellow"/>
              </w:rPr>
              <m:t>d</m:t>
            </m:r>
          </m:e>
          <m:sup>
            <m:r>
              <w:rPr>
                <w:rFonts w:ascii="Cambria Math" w:hAnsi="Cambria Math" w:cs="Arial"/>
                <w:highlight w:val="yellow"/>
              </w:rPr>
              <m:t>k</m:t>
            </m:r>
          </m:sup>
        </m:sSup>
        <m:r>
          <w:rPr>
            <w:rFonts w:ascii="Cambria Math" w:hAnsi="Cambria Math" w:cs="Arial"/>
            <w:highlight w:val="yellow"/>
          </w:rPr>
          <m:t xml:space="preserve">+ </m:t>
        </m:r>
        <m:sSub>
          <m:sSubPr>
            <m:ctrlPr>
              <w:rPr>
                <w:rFonts w:ascii="Cambria Math" w:hAnsi="Cambria Math" w:cs="Arial"/>
                <w:i/>
                <w:highlight w:val="yellow"/>
              </w:rPr>
            </m:ctrlPr>
          </m:sSubPr>
          <m:e>
            <m:r>
              <w:rPr>
                <w:rFonts w:ascii="Cambria Math" w:hAnsi="Cambria Math" w:cs="Arial"/>
                <w:highlight w:val="yellow"/>
              </w:rPr>
              <m:t>δ</m:t>
            </m:r>
          </m:e>
          <m:sub>
            <m:r>
              <w:rPr>
                <w:rFonts w:ascii="Cambria Math" w:hAnsi="Cambria Math" w:cs="Arial"/>
                <w:highlight w:val="yellow"/>
              </w:rPr>
              <m:t>d</m:t>
            </m:r>
          </m:sub>
        </m:sSub>
      </m:oMath>
      <w:r w:rsidR="0052199C" w:rsidRPr="003D4D1D">
        <w:rPr>
          <w:rFonts w:cs="Arial"/>
          <w:highlight w:val="yellow"/>
        </w:rPr>
        <w:t xml:space="preserve"> and </w:t>
      </w:r>
      <w:r w:rsidR="009255DB" w:rsidRPr="003D4D1D">
        <w:rPr>
          <w:rFonts w:cs="Arial"/>
          <w:highlight w:val="yellow"/>
        </w:rPr>
        <w:t>return</w:t>
      </w:r>
      <w:r w:rsidR="0052199C" w:rsidRPr="003D4D1D">
        <w:rPr>
          <w:rFonts w:cs="Arial"/>
          <w:highlight w:val="yellow"/>
        </w:rPr>
        <w:t xml:space="preserve"> to point </w:t>
      </w:r>
      <w:r w:rsidR="003D4D1D">
        <w:rPr>
          <w:rFonts w:cs="Arial"/>
          <w:highlight w:val="yellow"/>
        </w:rPr>
        <w:t>a</w:t>
      </w:r>
      <w:r w:rsidRPr="003D4D1D">
        <w:rPr>
          <w:rFonts w:cs="Arial"/>
          <w:highlight w:val="yellow"/>
        </w:rPr>
        <w:t>).</w:t>
      </w:r>
    </w:p>
    <w:p w14:paraId="635FAD2A" w14:textId="77777777" w:rsidR="0052199C" w:rsidRPr="0052199C" w:rsidRDefault="0052199C" w:rsidP="00EB17FE">
      <w:pPr>
        <w:pStyle w:val="MediumGrid1-Accent21"/>
        <w:suppressAutoHyphens/>
        <w:spacing w:line="240" w:lineRule="auto"/>
        <w:rPr>
          <w:rFonts w:cs="Arial"/>
          <w:highlight w:val="yellow"/>
        </w:rPr>
      </w:pPr>
    </w:p>
    <w:p w14:paraId="77DCEA72" w14:textId="0A883A0C" w:rsidR="00406506" w:rsidRPr="00B42567" w:rsidRDefault="00406506" w:rsidP="00EB17FE">
      <w:pPr>
        <w:suppressAutoHyphens/>
        <w:spacing w:line="240" w:lineRule="auto"/>
        <w:rPr>
          <w:rFonts w:cs="Arial"/>
        </w:rPr>
      </w:pPr>
      <w:r w:rsidRPr="00DC1F19">
        <w:rPr>
          <w:rFonts w:cs="Arial"/>
          <w:highlight w:val="yellow"/>
        </w:rPr>
        <w:t xml:space="preserve">In </w:t>
      </w:r>
      <w:r w:rsidR="007C6DD1">
        <w:rPr>
          <w:rFonts w:cs="Arial"/>
          <w:highlight w:val="yellow"/>
        </w:rPr>
        <w:t>step i</w:t>
      </w:r>
      <w:r w:rsidR="00FE2D02" w:rsidRPr="00DC1F19">
        <w:rPr>
          <w:rFonts w:cs="Arial"/>
          <w:highlight w:val="yellow"/>
        </w:rPr>
        <w:t>ii</w:t>
      </w:r>
      <w:r w:rsidR="009255DB">
        <w:rPr>
          <w:rFonts w:cs="Arial"/>
          <w:highlight w:val="yellow"/>
        </w:rPr>
        <w:t>(</w:t>
      </w:r>
      <w:r w:rsidR="00D87CD0">
        <w:rPr>
          <w:rFonts w:cs="Arial"/>
          <w:highlight w:val="yellow"/>
        </w:rPr>
        <w:t>c</w:t>
      </w:r>
      <w:r w:rsidR="007C6DD1">
        <w:rPr>
          <w:rFonts w:cs="Arial"/>
          <w:highlight w:val="yellow"/>
        </w:rPr>
        <w:t xml:space="preserve">) of simulations </w:t>
      </w:r>
      <w:r w:rsidR="009255DB">
        <w:rPr>
          <w:rFonts w:cs="Arial"/>
          <w:highlight w:val="yellow"/>
        </w:rPr>
        <w:t>(</w:t>
      </w:r>
      <w:r w:rsidR="007C6DD1">
        <w:rPr>
          <w:rFonts w:cs="Arial"/>
          <w:highlight w:val="yellow"/>
        </w:rPr>
        <w:t>2</w:t>
      </w:r>
      <w:r w:rsidR="003D4D1D">
        <w:rPr>
          <w:rFonts w:cs="Arial"/>
          <w:highlight w:val="yellow"/>
        </w:rPr>
        <w:t>A</w:t>
      </w:r>
      <w:r w:rsidR="007C6DD1">
        <w:rPr>
          <w:rFonts w:cs="Arial"/>
          <w:highlight w:val="yellow"/>
        </w:rPr>
        <w:t xml:space="preserve">) and </w:t>
      </w:r>
      <w:r w:rsidR="009255DB">
        <w:rPr>
          <w:rFonts w:cs="Arial"/>
          <w:highlight w:val="yellow"/>
        </w:rPr>
        <w:t>(</w:t>
      </w:r>
      <w:r w:rsidR="007C6DD1">
        <w:rPr>
          <w:rFonts w:cs="Arial"/>
          <w:highlight w:val="yellow"/>
        </w:rPr>
        <w:t>2</w:t>
      </w:r>
      <w:r w:rsidR="003D4D1D">
        <w:rPr>
          <w:rFonts w:cs="Arial"/>
          <w:highlight w:val="yellow"/>
        </w:rPr>
        <w:t>B</w:t>
      </w:r>
      <w:r w:rsidR="007C6DD1">
        <w:rPr>
          <w:rFonts w:cs="Arial"/>
          <w:highlight w:val="yellow"/>
        </w:rPr>
        <w:t xml:space="preserve">), </w:t>
      </w:r>
      <w:r w:rsidR="00FE2D02" w:rsidRPr="00DC1F19">
        <w:rPr>
          <w:rFonts w:cs="Arial"/>
          <w:highlight w:val="yellow"/>
        </w:rPr>
        <w:t xml:space="preserve">the values of </w:t>
      </w:r>
      <m:oMath>
        <m:sSub>
          <m:sSubPr>
            <m:ctrlPr>
              <w:rPr>
                <w:rFonts w:ascii="Cambria Math" w:hAnsi="Cambria Math" w:cs="Arial"/>
                <w:i/>
                <w:highlight w:val="yellow"/>
              </w:rPr>
            </m:ctrlPr>
          </m:sSubPr>
          <m:e>
            <m:r>
              <w:rPr>
                <w:rFonts w:ascii="Cambria Math" w:hAnsi="Cambria Math" w:cs="Arial"/>
                <w:highlight w:val="yellow"/>
              </w:rPr>
              <m:t>δ</m:t>
            </m:r>
          </m:e>
          <m:sub>
            <m:r>
              <w:rPr>
                <w:rFonts w:ascii="Cambria Math" w:hAnsi="Cambria Math" w:cs="Arial"/>
                <w:highlight w:val="yellow"/>
              </w:rPr>
              <m:t>M</m:t>
            </m:r>
          </m:sub>
        </m:sSub>
      </m:oMath>
      <w:r w:rsidRPr="00DC1F19">
        <w:rPr>
          <w:rFonts w:cs="Arial"/>
          <w:highlight w:val="yellow"/>
        </w:rPr>
        <w:t xml:space="preserve"> </w:t>
      </w:r>
      <w:r w:rsidR="00FE2D02" w:rsidRPr="00DC1F19">
        <w:rPr>
          <w:rFonts w:cs="Arial"/>
          <w:highlight w:val="yellow"/>
        </w:rPr>
        <w:t xml:space="preserve">and </w:t>
      </w:r>
      <m:oMath>
        <m:sSub>
          <m:sSubPr>
            <m:ctrlPr>
              <w:rPr>
                <w:rFonts w:ascii="Cambria Math" w:hAnsi="Cambria Math" w:cs="Arial"/>
                <w:i/>
                <w:highlight w:val="yellow"/>
              </w:rPr>
            </m:ctrlPr>
          </m:sSubPr>
          <m:e>
            <m:r>
              <w:rPr>
                <w:rFonts w:ascii="Cambria Math" w:hAnsi="Cambria Math" w:cs="Arial"/>
                <w:highlight w:val="yellow"/>
              </w:rPr>
              <m:t>δ</m:t>
            </m:r>
          </m:e>
          <m:sub>
            <m:r>
              <w:rPr>
                <w:rFonts w:ascii="Cambria Math" w:hAnsi="Cambria Math" w:cs="Arial"/>
                <w:highlight w:val="yellow"/>
              </w:rPr>
              <m:t>d</m:t>
            </m:r>
          </m:sub>
        </m:sSub>
      </m:oMath>
      <w:r w:rsidR="00FE2D02" w:rsidRPr="00DC1F19">
        <w:rPr>
          <w:rFonts w:cs="Arial"/>
          <w:highlight w:val="yellow"/>
        </w:rPr>
        <w:t xml:space="preserve"> are determined via</w:t>
      </w:r>
      <w:r w:rsidRPr="00DC1F19">
        <w:rPr>
          <w:rFonts w:cs="Arial"/>
          <w:highlight w:val="yellow"/>
        </w:rPr>
        <w:t xml:space="preserve"> </w:t>
      </w:r>
      <w:r w:rsidR="00FE2D02" w:rsidRPr="00DC1F19">
        <w:rPr>
          <w:rFonts w:cs="Arial"/>
          <w:highlight w:val="yellow"/>
        </w:rPr>
        <w:t xml:space="preserve">the MATLAB algorithm fsolve, </w:t>
      </w:r>
      <w:r w:rsidR="009255DB">
        <w:rPr>
          <w:rFonts w:cs="Arial"/>
          <w:highlight w:val="yellow"/>
        </w:rPr>
        <w:t>which</w:t>
      </w:r>
      <w:r w:rsidR="009255DB" w:rsidRPr="00DC1F19">
        <w:rPr>
          <w:rFonts w:cs="Arial"/>
          <w:highlight w:val="yellow"/>
        </w:rPr>
        <w:t xml:space="preserve"> </w:t>
      </w:r>
      <w:r w:rsidR="00FE2D02" w:rsidRPr="00DC1F19">
        <w:rPr>
          <w:rFonts w:cs="Arial"/>
          <w:highlight w:val="yellow"/>
        </w:rPr>
        <w:t xml:space="preserve">is a </w:t>
      </w:r>
      <w:r w:rsidRPr="00DC1F19">
        <w:rPr>
          <w:rFonts w:cs="Arial"/>
          <w:highlight w:val="yellow"/>
        </w:rPr>
        <w:t>nonlinear least-squares algo</w:t>
      </w:r>
      <w:r w:rsidR="00361F88" w:rsidRPr="00DC1F19">
        <w:rPr>
          <w:rFonts w:cs="Arial"/>
          <w:highlight w:val="yellow"/>
        </w:rPr>
        <w:t>rithm</w:t>
      </w:r>
      <w:r w:rsidRPr="00AE2CA8">
        <w:rPr>
          <w:rFonts w:cs="Arial"/>
          <w:highlight w:val="yellow"/>
        </w:rPr>
        <w:t>.</w:t>
      </w:r>
      <w:r w:rsidR="00AE2CA8" w:rsidRPr="00AE2CA8">
        <w:rPr>
          <w:rFonts w:cs="Arial"/>
          <w:highlight w:val="yellow"/>
        </w:rPr>
        <w:t xml:space="preserve"> For each of the algorithms </w:t>
      </w:r>
      <w:r w:rsidR="009255DB">
        <w:rPr>
          <w:rFonts w:cs="Arial"/>
          <w:highlight w:val="yellow"/>
        </w:rPr>
        <w:t>(</w:t>
      </w:r>
      <w:r w:rsidR="00AE2CA8" w:rsidRPr="00AE2CA8">
        <w:rPr>
          <w:rFonts w:cs="Arial"/>
          <w:highlight w:val="yellow"/>
        </w:rPr>
        <w:t>2</w:t>
      </w:r>
      <w:r w:rsidR="003D4D1D">
        <w:rPr>
          <w:rFonts w:cs="Arial"/>
          <w:highlight w:val="yellow"/>
        </w:rPr>
        <w:t>A</w:t>
      </w:r>
      <w:r w:rsidR="00AE2CA8" w:rsidRPr="00AE2CA8">
        <w:rPr>
          <w:rFonts w:cs="Arial"/>
          <w:highlight w:val="yellow"/>
        </w:rPr>
        <w:t xml:space="preserve">) and </w:t>
      </w:r>
      <w:r w:rsidR="009255DB">
        <w:rPr>
          <w:rFonts w:cs="Arial"/>
          <w:highlight w:val="yellow"/>
        </w:rPr>
        <w:t>(</w:t>
      </w:r>
      <w:r w:rsidR="00AE2CA8" w:rsidRPr="00AE2CA8">
        <w:rPr>
          <w:rFonts w:cs="Arial"/>
          <w:highlight w:val="yellow"/>
        </w:rPr>
        <w:t>2</w:t>
      </w:r>
      <w:r w:rsidR="003D4D1D">
        <w:rPr>
          <w:rFonts w:cs="Arial"/>
          <w:highlight w:val="yellow"/>
        </w:rPr>
        <w:t>B)</w:t>
      </w:r>
      <w:r w:rsidR="00AE2CA8" w:rsidRPr="00AE2CA8">
        <w:rPr>
          <w:rFonts w:cs="Arial"/>
          <w:highlight w:val="yellow"/>
        </w:rPr>
        <w:t>, two sets of simulations are performed corresponding to the cases of functional or impaired autoregulation.</w:t>
      </w:r>
    </w:p>
    <w:p w14:paraId="41D86999" w14:textId="77777777" w:rsidR="00DF4192" w:rsidRPr="00B42567" w:rsidRDefault="00DF4192" w:rsidP="00EB17FE">
      <w:pPr>
        <w:suppressAutoHyphens/>
        <w:spacing w:line="240" w:lineRule="auto"/>
        <w:ind w:left="360"/>
        <w:rPr>
          <w:rFonts w:cs="Arial"/>
        </w:rPr>
      </w:pPr>
    </w:p>
    <w:p w14:paraId="338EC660" w14:textId="77777777" w:rsidR="00BE1125" w:rsidRPr="00B42567" w:rsidRDefault="00F11006" w:rsidP="00EB17FE">
      <w:pPr>
        <w:suppressAutoHyphens/>
        <w:spacing w:line="240" w:lineRule="auto"/>
        <w:rPr>
          <w:rFonts w:cs="Arial"/>
          <w:b/>
          <w:sz w:val="28"/>
          <w:szCs w:val="28"/>
        </w:rPr>
      </w:pPr>
      <w:r w:rsidRPr="00B42567">
        <w:rPr>
          <w:rFonts w:cs="Arial"/>
          <w:b/>
          <w:sz w:val="28"/>
          <w:szCs w:val="28"/>
        </w:rPr>
        <w:t>Result</w:t>
      </w:r>
      <w:r w:rsidR="00116795" w:rsidRPr="00B42567">
        <w:rPr>
          <w:rFonts w:cs="Arial"/>
          <w:b/>
          <w:sz w:val="28"/>
          <w:szCs w:val="28"/>
        </w:rPr>
        <w:t>s</w:t>
      </w:r>
    </w:p>
    <w:p w14:paraId="075D2745" w14:textId="77777777" w:rsidR="00D60E2C" w:rsidRPr="00B42567" w:rsidRDefault="00BE1125" w:rsidP="00EB17FE">
      <w:pPr>
        <w:suppressAutoHyphens/>
        <w:spacing w:line="240" w:lineRule="auto"/>
        <w:rPr>
          <w:rFonts w:cs="Arial"/>
          <w:b/>
        </w:rPr>
      </w:pPr>
      <w:r w:rsidRPr="00B42567">
        <w:rPr>
          <w:rFonts w:cs="Arial"/>
          <w:b/>
        </w:rPr>
        <w:t>Experimental data</w:t>
      </w:r>
    </w:p>
    <w:p w14:paraId="1BB8461B" w14:textId="2FE6FFA0" w:rsidR="00BF3DD2" w:rsidRPr="00B42567" w:rsidRDefault="00915936" w:rsidP="00EB17FE">
      <w:pPr>
        <w:suppressAutoHyphens/>
        <w:spacing w:line="240" w:lineRule="auto"/>
        <w:rPr>
          <w:rFonts w:cs="Arial"/>
        </w:rPr>
      </w:pPr>
      <w:r w:rsidRPr="00B42567">
        <w:rPr>
          <w:rFonts w:cs="Arial"/>
        </w:rPr>
        <w:t>Fig.</w:t>
      </w:r>
      <w:r w:rsidR="00D55888" w:rsidRPr="00B42567">
        <w:rPr>
          <w:rFonts w:cs="Arial"/>
        </w:rPr>
        <w:t xml:space="preserve"> </w:t>
      </w:r>
      <w:r w:rsidR="00D31DC8">
        <w:rPr>
          <w:rFonts w:cs="Arial"/>
        </w:rPr>
        <w:t>3</w:t>
      </w:r>
      <w:r w:rsidR="00D55888" w:rsidRPr="00B42567">
        <w:rPr>
          <w:rFonts w:cs="Arial"/>
        </w:rPr>
        <w:t xml:space="preserve"> shows</w:t>
      </w:r>
      <w:r w:rsidR="00220CFA" w:rsidRPr="00B42567">
        <w:rPr>
          <w:rFonts w:cs="Arial"/>
        </w:rPr>
        <w:t xml:space="preserve"> the scatter plot of the venous</w:t>
      </w:r>
      <w:r w:rsidR="00D55888" w:rsidRPr="00B42567">
        <w:rPr>
          <w:rFonts w:cs="Arial"/>
        </w:rPr>
        <w:t xml:space="preserve"> saturation data c</w:t>
      </w:r>
      <w:r w:rsidR="00BE1125" w:rsidRPr="00B42567">
        <w:rPr>
          <w:rFonts w:cs="Arial"/>
        </w:rPr>
        <w:t>ollected from healthy</w:t>
      </w:r>
      <w:r w:rsidR="0064450C" w:rsidRPr="00B42567">
        <w:rPr>
          <w:rFonts w:cs="Arial"/>
        </w:rPr>
        <w:t xml:space="preserve"> individuals</w:t>
      </w:r>
      <w:r w:rsidR="00BE1125" w:rsidRPr="00B42567">
        <w:rPr>
          <w:rFonts w:cs="Arial"/>
        </w:rPr>
        <w:t xml:space="preserve">, </w:t>
      </w:r>
      <w:r w:rsidR="00D55888" w:rsidRPr="00B42567">
        <w:rPr>
          <w:rFonts w:cs="Arial"/>
        </w:rPr>
        <w:t>advanced POAG</w:t>
      </w:r>
      <w:r w:rsidR="0064450C" w:rsidRPr="00B42567">
        <w:rPr>
          <w:rFonts w:cs="Arial"/>
        </w:rPr>
        <w:t xml:space="preserve"> patients</w:t>
      </w:r>
      <w:r w:rsidR="00D55888" w:rsidRPr="00B42567">
        <w:rPr>
          <w:rFonts w:cs="Arial"/>
        </w:rPr>
        <w:t xml:space="preserve"> and </w:t>
      </w:r>
      <w:r w:rsidR="0064450C" w:rsidRPr="00B42567">
        <w:rPr>
          <w:rFonts w:cs="Arial"/>
        </w:rPr>
        <w:t xml:space="preserve">advanced </w:t>
      </w:r>
      <w:r w:rsidR="00D55888" w:rsidRPr="00B42567">
        <w:rPr>
          <w:rFonts w:cs="Arial"/>
        </w:rPr>
        <w:t>NTG patients</w:t>
      </w:r>
      <w:r w:rsidR="00657DA1" w:rsidRPr="00B42567">
        <w:rPr>
          <w:rFonts w:cs="Arial"/>
        </w:rPr>
        <w:t xml:space="preserve">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251B40" w:rsidRPr="00B42567">
        <w:rPr>
          <w:rFonts w:cs="Arial"/>
        </w:rPr>
        <w:t>.</w:t>
      </w:r>
      <w:r w:rsidR="00067F2A" w:rsidRPr="00B42567">
        <w:rPr>
          <w:rFonts w:cs="Arial"/>
        </w:rPr>
        <w:t xml:space="preserve">  Four</w:t>
      </w:r>
      <w:r w:rsidR="004D444D" w:rsidRPr="00B42567">
        <w:rPr>
          <w:rFonts w:cs="Arial"/>
        </w:rPr>
        <w:t xml:space="preserve"> healthy individuals and </w:t>
      </w:r>
      <w:r w:rsidR="00067F2A" w:rsidRPr="00B42567">
        <w:rPr>
          <w:rFonts w:cs="Arial"/>
        </w:rPr>
        <w:t>one</w:t>
      </w:r>
      <w:r w:rsidR="004D444D" w:rsidRPr="00B42567">
        <w:rPr>
          <w:rFonts w:cs="Arial"/>
        </w:rPr>
        <w:t xml:space="preserve"> advanced</w:t>
      </w:r>
      <w:r w:rsidR="00437827" w:rsidRPr="00B42567">
        <w:rPr>
          <w:rFonts w:cs="Arial"/>
        </w:rPr>
        <w:t xml:space="preserve"> </w:t>
      </w:r>
      <w:r w:rsidR="004D444D" w:rsidRPr="00B42567">
        <w:rPr>
          <w:rFonts w:cs="Arial"/>
        </w:rPr>
        <w:t>NTG patient</w:t>
      </w:r>
      <w:r w:rsidR="00437827" w:rsidRPr="00B42567">
        <w:rPr>
          <w:rFonts w:cs="Arial"/>
        </w:rPr>
        <w:t xml:space="preserve"> were excluded since </w:t>
      </w:r>
      <w:r w:rsidR="00042843" w:rsidRPr="00B42567">
        <w:rPr>
          <w:rFonts w:cs="Arial"/>
        </w:rPr>
        <w:t>no record of MAP</w:t>
      </w:r>
      <w:r w:rsidR="004D444D" w:rsidRPr="00B42567">
        <w:rPr>
          <w:rFonts w:cs="Arial"/>
        </w:rPr>
        <w:t xml:space="preserve"> measurement</w:t>
      </w:r>
      <w:r w:rsidR="004A20EB" w:rsidRPr="00B42567">
        <w:rPr>
          <w:rFonts w:cs="Arial"/>
        </w:rPr>
        <w:t xml:space="preserve"> was reported</w:t>
      </w:r>
      <w:r w:rsidR="00042843" w:rsidRPr="00B42567">
        <w:rPr>
          <w:rFonts w:cs="Arial"/>
        </w:rPr>
        <w:t xml:space="preserve">. </w:t>
      </w:r>
      <w:r w:rsidR="00455B98" w:rsidRPr="00B42567">
        <w:rPr>
          <w:rFonts w:cs="Arial"/>
        </w:rPr>
        <w:t xml:space="preserve">Data for mild glaucoma patients are not </w:t>
      </w:r>
      <w:r w:rsidR="00CD7533">
        <w:rPr>
          <w:rFonts w:cs="Arial"/>
        </w:rPr>
        <w:t>included</w:t>
      </w:r>
      <w:r w:rsidR="00CD7533" w:rsidRPr="00B42567">
        <w:rPr>
          <w:rFonts w:cs="Arial"/>
        </w:rPr>
        <w:t xml:space="preserve"> </w:t>
      </w:r>
      <w:r w:rsidR="00067F2A" w:rsidRPr="00B42567">
        <w:rPr>
          <w:rFonts w:cs="Arial"/>
        </w:rPr>
        <w:t xml:space="preserve">in the figure </w:t>
      </w:r>
      <w:r w:rsidR="00455B98" w:rsidRPr="00B42567">
        <w:rPr>
          <w:rFonts w:cs="Arial"/>
        </w:rPr>
        <w:t xml:space="preserve">since Olafsdottir </w:t>
      </w:r>
      <w:r w:rsidR="003027E5" w:rsidRPr="00B42567">
        <w:rPr>
          <w:rFonts w:cs="Arial"/>
        </w:rPr>
        <w:t xml:space="preserve">and Vandewalle </w:t>
      </w:r>
      <w:r w:rsidR="00455B98" w:rsidRPr="00B42567">
        <w:rPr>
          <w:rFonts w:cs="Arial"/>
        </w:rPr>
        <w:t xml:space="preserve">et al.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455B98" w:rsidRPr="00B42567">
        <w:rPr>
          <w:rFonts w:cs="Arial"/>
        </w:rPr>
        <w:t xml:space="preserve"> found no statistical difference in retinal oxygen arterial and venous saturation between healthy individuals and mild glaucoma patients. </w:t>
      </w:r>
      <w:r w:rsidR="00BE1125" w:rsidRPr="00B42567">
        <w:rPr>
          <w:rFonts w:cs="Arial"/>
        </w:rPr>
        <w:t>The black bars</w:t>
      </w:r>
      <w:r w:rsidR="00D55888" w:rsidRPr="00B42567">
        <w:rPr>
          <w:rFonts w:cs="Arial"/>
        </w:rPr>
        <w:t xml:space="preserve"> represent the average </w:t>
      </w:r>
      <w:r w:rsidR="00657DA1" w:rsidRPr="00B42567">
        <w:rPr>
          <w:rFonts w:cs="Arial"/>
        </w:rPr>
        <w:t xml:space="preserve">value </w:t>
      </w:r>
      <w:r w:rsidR="00BE1125" w:rsidRPr="00B42567">
        <w:rPr>
          <w:rFonts w:cs="Arial"/>
        </w:rPr>
        <w:t>of each group and</w:t>
      </w:r>
      <w:r w:rsidR="00D55888" w:rsidRPr="00B42567">
        <w:rPr>
          <w:rFonts w:cs="Arial"/>
        </w:rPr>
        <w:t xml:space="preserve"> the corresponding standard deviation.</w:t>
      </w:r>
      <w:r w:rsidR="00D507B8" w:rsidRPr="00B42567">
        <w:rPr>
          <w:rFonts w:cs="Arial"/>
        </w:rPr>
        <w:t xml:space="preserve"> </w:t>
      </w:r>
      <w:r w:rsidR="00D507B8" w:rsidRPr="00B42567">
        <w:rPr>
          <w:rFonts w:cs="Arial"/>
          <w:highlight w:val="yellow"/>
        </w:rPr>
        <w:t>In both the advance</w:t>
      </w:r>
      <w:r w:rsidR="00223512" w:rsidRPr="00B42567">
        <w:rPr>
          <w:rFonts w:cs="Arial"/>
          <w:highlight w:val="yellow"/>
        </w:rPr>
        <w:t xml:space="preserve">d POAG and </w:t>
      </w:r>
      <w:r w:rsidR="00CD7533">
        <w:rPr>
          <w:rFonts w:cs="Arial"/>
          <w:highlight w:val="yellow"/>
        </w:rPr>
        <w:t xml:space="preserve">advanced </w:t>
      </w:r>
      <w:r w:rsidR="00223512" w:rsidRPr="00B42567">
        <w:rPr>
          <w:rFonts w:cs="Arial"/>
          <w:highlight w:val="yellow"/>
        </w:rPr>
        <w:t>NTG patient</w:t>
      </w:r>
      <w:r w:rsidR="00CD7533">
        <w:rPr>
          <w:rFonts w:cs="Arial"/>
          <w:highlight w:val="yellow"/>
        </w:rPr>
        <w:t xml:space="preserve"> groups</w:t>
      </w:r>
      <w:r w:rsidR="00223512" w:rsidRPr="00B42567">
        <w:rPr>
          <w:rFonts w:cs="Arial"/>
          <w:highlight w:val="yellow"/>
        </w:rPr>
        <w:t xml:space="preserve">, </w:t>
      </w:r>
      <w:r w:rsidR="00D507B8" w:rsidRPr="00B42567">
        <w:rPr>
          <w:rFonts w:cs="Arial"/>
          <w:highlight w:val="yellow"/>
        </w:rPr>
        <w:t>t</w:t>
      </w:r>
      <w:r w:rsidR="00E37B60" w:rsidRPr="00B42567">
        <w:rPr>
          <w:rFonts w:cs="Arial"/>
          <w:highlight w:val="yellow"/>
        </w:rPr>
        <w:t xml:space="preserve">he average </w:t>
      </w:r>
      <w:r w:rsidR="00117D08" w:rsidRPr="00B42567">
        <w:rPr>
          <w:rFonts w:cs="Arial"/>
          <w:highlight w:val="yellow"/>
        </w:rPr>
        <w:t>value of venous oxygen saturation</w:t>
      </w:r>
      <w:r w:rsidR="00D507B8" w:rsidRPr="00B42567">
        <w:rPr>
          <w:rFonts w:cs="Arial"/>
          <w:highlight w:val="yellow"/>
        </w:rPr>
        <w:t xml:space="preserve"> </w:t>
      </w:r>
      <w:r w:rsidR="00342627" w:rsidRPr="00B42567">
        <w:rPr>
          <w:rFonts w:cs="Arial"/>
          <w:highlight w:val="yellow"/>
        </w:rPr>
        <w:t xml:space="preserve">is </w:t>
      </w:r>
      <w:r w:rsidR="00D60E2C" w:rsidRPr="00B42567">
        <w:rPr>
          <w:rFonts w:cs="Arial"/>
          <w:highlight w:val="yellow"/>
        </w:rPr>
        <w:t>higher than</w:t>
      </w:r>
      <w:r w:rsidR="00E006AC" w:rsidRPr="00B42567">
        <w:rPr>
          <w:rFonts w:cs="Arial"/>
          <w:highlight w:val="yellow"/>
        </w:rPr>
        <w:t xml:space="preserve"> in </w:t>
      </w:r>
      <w:r w:rsidR="00E37B60" w:rsidRPr="00B42567">
        <w:rPr>
          <w:rFonts w:cs="Arial"/>
          <w:highlight w:val="yellow"/>
        </w:rPr>
        <w:t xml:space="preserve">healthy </w:t>
      </w:r>
      <w:r w:rsidR="00455B98" w:rsidRPr="00B42567">
        <w:rPr>
          <w:rFonts w:cs="Arial"/>
          <w:highlight w:val="yellow"/>
        </w:rPr>
        <w:t>individuals</w:t>
      </w:r>
      <w:r w:rsidR="00D507B8" w:rsidRPr="00B42567">
        <w:rPr>
          <w:rFonts w:cs="Arial"/>
          <w:highlight w:val="yellow"/>
        </w:rPr>
        <w:t>, and the average value of</w:t>
      </w:r>
      <w:r w:rsidR="00455B98" w:rsidRPr="00B42567">
        <w:rPr>
          <w:rFonts w:cs="Arial"/>
          <w:highlight w:val="yellow"/>
        </w:rPr>
        <w:t xml:space="preserve"> </w:t>
      </w:r>
      <w:r w:rsidR="00D507B8" w:rsidRPr="00B42567">
        <w:rPr>
          <w:rFonts w:cs="Arial"/>
          <w:highlight w:val="yellow"/>
        </w:rPr>
        <w:t xml:space="preserve">arteriovenous difference is lower than in healthy individuals. </w:t>
      </w:r>
      <w:r w:rsidR="003D11CD">
        <w:rPr>
          <w:rFonts w:cs="Arial"/>
          <w:highlight w:val="yellow"/>
        </w:rPr>
        <w:t>N</w:t>
      </w:r>
      <w:r w:rsidR="008A2EFD" w:rsidRPr="00B42567">
        <w:rPr>
          <w:rFonts w:cs="Arial"/>
          <w:highlight w:val="yellow"/>
        </w:rPr>
        <w:t>o statistical difference was reported in retinal oxygen saturation when mild POAG</w:t>
      </w:r>
      <w:r w:rsidR="003D11CD">
        <w:rPr>
          <w:rFonts w:cs="Arial"/>
          <w:highlight w:val="yellow"/>
        </w:rPr>
        <w:t xml:space="preserve"> and</w:t>
      </w:r>
      <w:r w:rsidR="00CD7533">
        <w:rPr>
          <w:rFonts w:cs="Arial"/>
          <w:highlight w:val="yellow"/>
        </w:rPr>
        <w:t xml:space="preserve"> mild</w:t>
      </w:r>
      <w:r w:rsidR="003D11CD">
        <w:rPr>
          <w:rFonts w:cs="Arial"/>
          <w:highlight w:val="yellow"/>
        </w:rPr>
        <w:t xml:space="preserve"> NTG</w:t>
      </w:r>
      <w:r w:rsidR="00DA1C76">
        <w:rPr>
          <w:rFonts w:cs="Arial"/>
          <w:highlight w:val="yellow"/>
        </w:rPr>
        <w:t xml:space="preserve"> patients were </w:t>
      </w:r>
      <w:r w:rsidR="008A2EFD" w:rsidRPr="00B42567">
        <w:rPr>
          <w:rFonts w:cs="Arial"/>
          <w:highlight w:val="yellow"/>
        </w:rPr>
        <w:t xml:space="preserve">compared, </w:t>
      </w:r>
      <w:r w:rsidR="003D11CD">
        <w:rPr>
          <w:rFonts w:cs="Arial"/>
          <w:highlight w:val="yellow"/>
        </w:rPr>
        <w:t xml:space="preserve">nor </w:t>
      </w:r>
      <w:r w:rsidR="008A2EFD" w:rsidRPr="00B42567">
        <w:rPr>
          <w:rFonts w:cs="Arial"/>
          <w:highlight w:val="yellow"/>
        </w:rPr>
        <w:t>when advanced POAG</w:t>
      </w:r>
      <w:r w:rsidR="003D11CD">
        <w:rPr>
          <w:rFonts w:cs="Arial"/>
          <w:highlight w:val="yellow"/>
        </w:rPr>
        <w:t xml:space="preserve"> and </w:t>
      </w:r>
      <w:r w:rsidR="002536B9">
        <w:rPr>
          <w:rFonts w:cs="Arial"/>
          <w:highlight w:val="yellow"/>
        </w:rPr>
        <w:t xml:space="preserve">advanced </w:t>
      </w:r>
      <w:r w:rsidR="003D11CD">
        <w:rPr>
          <w:rFonts w:cs="Arial"/>
          <w:highlight w:val="yellow"/>
        </w:rPr>
        <w:t>NTG</w:t>
      </w:r>
      <w:r w:rsidR="008A2EFD" w:rsidRPr="00B42567">
        <w:rPr>
          <w:rFonts w:cs="Arial"/>
          <w:highlight w:val="yellow"/>
        </w:rPr>
        <w:t xml:space="preserve"> patients were</w:t>
      </w:r>
      <w:r w:rsidR="003D11CD">
        <w:rPr>
          <w:rFonts w:cs="Arial"/>
          <w:highlight w:val="yellow"/>
        </w:rPr>
        <w:t xml:space="preserve"> compared</w:t>
      </w:r>
      <w:r w:rsidR="008A2EFD" w:rsidRPr="00B42567">
        <w:rPr>
          <w:rFonts w:cs="Arial"/>
          <w:highlight w:val="yellow"/>
        </w:rPr>
        <w:t>.</w:t>
      </w:r>
      <w:r w:rsidR="008A2EFD" w:rsidRPr="00B42567">
        <w:rPr>
          <w:rFonts w:cs="Arial"/>
        </w:rPr>
        <w:t xml:space="preserve"> </w:t>
      </w:r>
      <w:r w:rsidR="00455B98" w:rsidRPr="00B42567">
        <w:rPr>
          <w:rFonts w:cs="Arial"/>
        </w:rPr>
        <w:t>The average values of IOP, MAP</w:t>
      </w:r>
      <w:r w:rsidR="00E006AC" w:rsidRPr="00B42567">
        <w:rPr>
          <w:rFonts w:cs="Arial"/>
        </w:rPr>
        <w:t xml:space="preserve"> and</w:t>
      </w:r>
      <w:r w:rsidR="00455B98" w:rsidRPr="00B42567">
        <w:rPr>
          <w:rFonts w:cs="Arial"/>
        </w:rPr>
        <w:t xml:space="preserve"> oxygen saturation </w:t>
      </w:r>
      <w:r w:rsidR="0064450C" w:rsidRPr="00B42567">
        <w:rPr>
          <w:rFonts w:cs="Arial"/>
        </w:rPr>
        <w:t>measured in</w:t>
      </w:r>
      <w:r w:rsidR="00455B98" w:rsidRPr="00B42567">
        <w:rPr>
          <w:rFonts w:cs="Arial"/>
        </w:rPr>
        <w:t xml:space="preserve"> healthy individuals, advanced POAG </w:t>
      </w:r>
      <w:r w:rsidR="00E006AC" w:rsidRPr="00B42567">
        <w:rPr>
          <w:rFonts w:cs="Arial"/>
        </w:rPr>
        <w:t xml:space="preserve">patients </w:t>
      </w:r>
      <w:r w:rsidR="00455B98" w:rsidRPr="00B42567">
        <w:rPr>
          <w:rFonts w:cs="Arial"/>
        </w:rPr>
        <w:t xml:space="preserve">and </w:t>
      </w:r>
      <w:r w:rsidR="00E006AC" w:rsidRPr="00B42567">
        <w:rPr>
          <w:rFonts w:cs="Arial"/>
        </w:rPr>
        <w:t xml:space="preserve">advanced </w:t>
      </w:r>
      <w:r w:rsidR="00455B98" w:rsidRPr="00B42567">
        <w:rPr>
          <w:rFonts w:cs="Arial"/>
        </w:rPr>
        <w:t>NTG patients are</w:t>
      </w:r>
      <w:r w:rsidR="00D60E2C" w:rsidRPr="00B42567">
        <w:rPr>
          <w:rFonts w:cs="Arial"/>
        </w:rPr>
        <w:t xml:space="preserve"> also</w:t>
      </w:r>
      <w:r w:rsidR="00D31DC8">
        <w:rPr>
          <w:rFonts w:cs="Arial"/>
        </w:rPr>
        <w:t xml:space="preserve"> reported in Table 5</w:t>
      </w:r>
      <w:r w:rsidR="00455B98" w:rsidRPr="00B42567">
        <w:rPr>
          <w:rFonts w:cs="Arial"/>
        </w:rPr>
        <w:t>.</w:t>
      </w:r>
      <w:r w:rsidR="00681002" w:rsidRPr="00B42567">
        <w:rPr>
          <w:rFonts w:cs="Arial"/>
        </w:rPr>
        <w:t xml:space="preserve"> </w:t>
      </w:r>
    </w:p>
    <w:p w14:paraId="479B5186" w14:textId="77777777" w:rsidR="00DF4192" w:rsidRPr="00B42567" w:rsidRDefault="00DF4192" w:rsidP="00EB17FE">
      <w:pPr>
        <w:suppressAutoHyphens/>
        <w:spacing w:line="240" w:lineRule="auto"/>
        <w:rPr>
          <w:rFonts w:cs="Arial"/>
        </w:rPr>
      </w:pPr>
    </w:p>
    <w:p w14:paraId="519EBC69" w14:textId="0CC62934" w:rsidR="008F7FD6" w:rsidRDefault="00DF4192" w:rsidP="00EB17FE">
      <w:pPr>
        <w:suppressAutoHyphens/>
        <w:spacing w:line="240" w:lineRule="auto"/>
        <w:rPr>
          <w:rFonts w:cs="Arial"/>
        </w:rPr>
      </w:pPr>
      <w:r w:rsidRPr="00B42567">
        <w:rPr>
          <w:rFonts w:cs="Arial"/>
          <w:noProof/>
        </w:rPr>
        <w:lastRenderedPageBreak/>
        <w:drawing>
          <wp:anchor distT="0" distB="0" distL="114300" distR="114300" simplePos="0" relativeHeight="251657216" behindDoc="0" locked="0" layoutInCell="1" allowOverlap="1" wp14:anchorId="7B1A3A22" wp14:editId="2E41AC7D">
            <wp:simplePos x="0" y="0"/>
            <wp:positionH relativeFrom="margin">
              <wp:align>left</wp:align>
            </wp:positionH>
            <wp:positionV relativeFrom="paragraph">
              <wp:posOffset>45720</wp:posOffset>
            </wp:positionV>
            <wp:extent cx="2489200" cy="2006600"/>
            <wp:effectExtent l="0" t="0" r="0" b="0"/>
            <wp:wrapTopAndBottom/>
            <wp:docPr id="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920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5936" w:rsidRPr="00B42567">
        <w:rPr>
          <w:rFonts w:cs="Arial"/>
        </w:rPr>
        <w:t>Fig</w:t>
      </w:r>
      <w:r w:rsidR="00EE19EF" w:rsidRPr="00B42567">
        <w:rPr>
          <w:rFonts w:cs="Arial"/>
        </w:rPr>
        <w:t>ure</w:t>
      </w:r>
      <w:r w:rsidR="00D31DC8">
        <w:rPr>
          <w:rFonts w:cs="Arial"/>
        </w:rPr>
        <w:t xml:space="preserve"> 3</w:t>
      </w:r>
      <w:r w:rsidR="00915936" w:rsidRPr="00B42567">
        <w:rPr>
          <w:rFonts w:cs="Arial"/>
        </w:rPr>
        <w:t xml:space="preserve">. Venous oxygen saturation clinical data collected from healthy individuals (n=85), advanced POAG patients (n=12) and advanced NTG patients (n=8)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915936" w:rsidRPr="00B42567">
        <w:rPr>
          <w:rFonts w:cs="Arial"/>
        </w:rPr>
        <w:t xml:space="preserve"> (blue dots). Black bars represent the mean and standard deviation of each group.</w:t>
      </w:r>
    </w:p>
    <w:p w14:paraId="76B8CAA6" w14:textId="77777777" w:rsidR="00DF4192" w:rsidRPr="00B42567" w:rsidRDefault="00DF4192" w:rsidP="00EB17FE">
      <w:pPr>
        <w:suppressAutoHyphens/>
        <w:spacing w:line="240" w:lineRule="auto"/>
        <w:rPr>
          <w:rFonts w:cs="Arial"/>
        </w:rPr>
      </w:pPr>
    </w:p>
    <w:tbl>
      <w:tblPr>
        <w:tblStyle w:val="TableGrid"/>
        <w:tblW w:w="0" w:type="auto"/>
        <w:tblLook w:val="04A0" w:firstRow="1" w:lastRow="0" w:firstColumn="1" w:lastColumn="0" w:noHBand="0" w:noVBand="1"/>
      </w:tblPr>
      <w:tblGrid>
        <w:gridCol w:w="1278"/>
        <w:gridCol w:w="2880"/>
        <w:gridCol w:w="1825"/>
        <w:gridCol w:w="1825"/>
        <w:gridCol w:w="1826"/>
      </w:tblGrid>
      <w:tr w:rsidR="00E11761" w:rsidRPr="00B42567" w14:paraId="023223AF" w14:textId="77777777" w:rsidTr="003D662D">
        <w:trPr>
          <w:trHeight w:val="532"/>
        </w:trPr>
        <w:tc>
          <w:tcPr>
            <w:tcW w:w="1278" w:type="dxa"/>
          </w:tcPr>
          <w:p w14:paraId="1A469426" w14:textId="77777777" w:rsidR="00E11761" w:rsidRPr="00B42567" w:rsidRDefault="00E11761" w:rsidP="00EB17FE">
            <w:pPr>
              <w:suppressAutoHyphens/>
              <w:spacing w:line="240" w:lineRule="auto"/>
              <w:jc w:val="center"/>
              <w:rPr>
                <w:rFonts w:cs="Arial"/>
                <w:sz w:val="20"/>
                <w:szCs w:val="20"/>
              </w:rPr>
            </w:pPr>
          </w:p>
        </w:tc>
        <w:tc>
          <w:tcPr>
            <w:tcW w:w="2880" w:type="dxa"/>
            <w:tcBorders>
              <w:bottom w:val="single" w:sz="4" w:space="0" w:color="auto"/>
              <w:right w:val="nil"/>
            </w:tcBorders>
          </w:tcPr>
          <w:p w14:paraId="20AE307A" w14:textId="77777777" w:rsidR="00E11761" w:rsidRPr="00B42567" w:rsidRDefault="00E11761" w:rsidP="00EB17FE">
            <w:pPr>
              <w:suppressAutoHyphens/>
              <w:spacing w:line="240" w:lineRule="auto"/>
              <w:jc w:val="center"/>
              <w:rPr>
                <w:rFonts w:cs="Arial"/>
                <w:sz w:val="20"/>
                <w:szCs w:val="20"/>
              </w:rPr>
            </w:pPr>
          </w:p>
        </w:tc>
        <w:tc>
          <w:tcPr>
            <w:tcW w:w="1825" w:type="dxa"/>
            <w:tcBorders>
              <w:left w:val="nil"/>
              <w:bottom w:val="single" w:sz="4" w:space="0" w:color="auto"/>
              <w:right w:val="nil"/>
            </w:tcBorders>
          </w:tcPr>
          <w:p w14:paraId="55867469" w14:textId="77777777" w:rsidR="00E11761" w:rsidRPr="00B42567" w:rsidRDefault="00E11761" w:rsidP="00EB17FE">
            <w:pPr>
              <w:suppressAutoHyphens/>
              <w:spacing w:line="240" w:lineRule="auto"/>
              <w:jc w:val="center"/>
              <w:rPr>
                <w:rFonts w:cs="Arial"/>
                <w:b/>
                <w:sz w:val="20"/>
                <w:szCs w:val="20"/>
              </w:rPr>
            </w:pPr>
            <w:r w:rsidRPr="00B42567">
              <w:rPr>
                <w:rFonts w:cs="Arial"/>
                <w:b/>
                <w:sz w:val="20"/>
                <w:szCs w:val="20"/>
              </w:rPr>
              <w:t>Healthy</w:t>
            </w:r>
          </w:p>
          <w:p w14:paraId="222CD3E9"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(n=85)</w:t>
            </w:r>
          </w:p>
        </w:tc>
        <w:tc>
          <w:tcPr>
            <w:tcW w:w="1825" w:type="dxa"/>
            <w:tcBorders>
              <w:left w:val="nil"/>
              <w:bottom w:val="single" w:sz="4" w:space="0" w:color="auto"/>
              <w:right w:val="nil"/>
            </w:tcBorders>
          </w:tcPr>
          <w:p w14:paraId="2CCA5D79"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Advanced POAG</w:t>
            </w:r>
            <w:r w:rsidRPr="00B42567">
              <w:rPr>
                <w:rFonts w:cs="Arial"/>
                <w:sz w:val="20"/>
                <w:szCs w:val="20"/>
              </w:rPr>
              <w:t xml:space="preserve"> (n=12)</w:t>
            </w:r>
          </w:p>
        </w:tc>
        <w:tc>
          <w:tcPr>
            <w:tcW w:w="1826" w:type="dxa"/>
            <w:tcBorders>
              <w:left w:val="nil"/>
              <w:bottom w:val="single" w:sz="4" w:space="0" w:color="auto"/>
            </w:tcBorders>
          </w:tcPr>
          <w:p w14:paraId="6A70BDE6"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Advanced NTG</w:t>
            </w:r>
            <w:r w:rsidRPr="00B42567">
              <w:rPr>
                <w:rFonts w:cs="Arial"/>
                <w:sz w:val="20"/>
                <w:szCs w:val="20"/>
              </w:rPr>
              <w:t xml:space="preserve"> (n=8)</w:t>
            </w:r>
          </w:p>
        </w:tc>
      </w:tr>
      <w:tr w:rsidR="00E11761" w:rsidRPr="00B42567" w14:paraId="057063E8" w14:textId="77777777" w:rsidTr="003D662D">
        <w:tc>
          <w:tcPr>
            <w:tcW w:w="1278" w:type="dxa"/>
            <w:vMerge w:val="restart"/>
            <w:tcBorders>
              <w:right w:val="single" w:sz="6" w:space="0" w:color="auto"/>
            </w:tcBorders>
          </w:tcPr>
          <w:p w14:paraId="588F9F1B" w14:textId="77777777" w:rsidR="00E11761" w:rsidRPr="00B42567" w:rsidRDefault="00E11761" w:rsidP="00EB17FE">
            <w:pPr>
              <w:suppressAutoHyphens/>
              <w:spacing w:line="240" w:lineRule="auto"/>
              <w:jc w:val="center"/>
              <w:rPr>
                <w:rFonts w:cs="Arial"/>
                <w:sz w:val="20"/>
                <w:szCs w:val="20"/>
              </w:rPr>
            </w:pPr>
          </w:p>
          <w:p w14:paraId="18D7A0EF" w14:textId="77777777" w:rsidR="00E11761" w:rsidRPr="00B42567" w:rsidRDefault="00E11761" w:rsidP="00EB17FE">
            <w:pPr>
              <w:suppressAutoHyphens/>
              <w:spacing w:line="240" w:lineRule="auto"/>
              <w:jc w:val="center"/>
              <w:rPr>
                <w:rFonts w:cs="Arial"/>
                <w:b/>
                <w:sz w:val="20"/>
                <w:szCs w:val="20"/>
              </w:rPr>
            </w:pPr>
            <w:r w:rsidRPr="00B42567">
              <w:rPr>
                <w:rFonts w:cs="Arial"/>
                <w:b/>
                <w:sz w:val="20"/>
                <w:szCs w:val="20"/>
              </w:rPr>
              <w:t>Clinical</w:t>
            </w:r>
          </w:p>
          <w:p w14:paraId="2345BE4D"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data</w:t>
            </w:r>
          </w:p>
        </w:tc>
        <w:tc>
          <w:tcPr>
            <w:tcW w:w="2880" w:type="dxa"/>
            <w:tcBorders>
              <w:top w:val="single" w:sz="4" w:space="0" w:color="auto"/>
              <w:left w:val="single" w:sz="6" w:space="0" w:color="auto"/>
              <w:bottom w:val="nil"/>
              <w:right w:val="nil"/>
            </w:tcBorders>
          </w:tcPr>
          <w:p w14:paraId="45A262C5"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IOP [mmHg]</w:t>
            </w:r>
          </w:p>
        </w:tc>
        <w:tc>
          <w:tcPr>
            <w:tcW w:w="1825" w:type="dxa"/>
            <w:tcBorders>
              <w:top w:val="single" w:sz="4" w:space="0" w:color="auto"/>
              <w:left w:val="nil"/>
              <w:bottom w:val="nil"/>
              <w:right w:val="nil"/>
            </w:tcBorders>
          </w:tcPr>
          <w:p w14:paraId="01B3EE65"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15</w:t>
            </w:r>
            <w:r w:rsidRPr="00B42567">
              <w:rPr>
                <w:rFonts w:cs="Arial"/>
                <w:sz w:val="20"/>
                <w:szCs w:val="20"/>
              </w:rPr>
              <w:t xml:space="preserve"> ± 3</w:t>
            </w:r>
          </w:p>
        </w:tc>
        <w:tc>
          <w:tcPr>
            <w:tcW w:w="1825" w:type="dxa"/>
            <w:tcBorders>
              <w:top w:val="single" w:sz="4" w:space="0" w:color="auto"/>
              <w:left w:val="nil"/>
              <w:bottom w:val="nil"/>
              <w:right w:val="nil"/>
            </w:tcBorders>
          </w:tcPr>
          <w:p w14:paraId="6ECD4F76"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15 ± 3</w:t>
            </w:r>
          </w:p>
        </w:tc>
        <w:tc>
          <w:tcPr>
            <w:tcW w:w="1826" w:type="dxa"/>
            <w:tcBorders>
              <w:top w:val="single" w:sz="4" w:space="0" w:color="auto"/>
              <w:left w:val="nil"/>
              <w:bottom w:val="nil"/>
              <w:right w:val="single" w:sz="6" w:space="0" w:color="auto"/>
            </w:tcBorders>
          </w:tcPr>
          <w:p w14:paraId="556E599B"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10 ± 3</w:t>
            </w:r>
          </w:p>
        </w:tc>
      </w:tr>
      <w:tr w:rsidR="00E11761" w:rsidRPr="00B42567" w14:paraId="4A4DA225" w14:textId="77777777" w:rsidTr="003D662D">
        <w:tc>
          <w:tcPr>
            <w:tcW w:w="1278" w:type="dxa"/>
            <w:vMerge/>
            <w:tcBorders>
              <w:right w:val="single" w:sz="6" w:space="0" w:color="auto"/>
            </w:tcBorders>
          </w:tcPr>
          <w:p w14:paraId="43B57188" w14:textId="77777777" w:rsidR="00E11761" w:rsidRPr="00B42567" w:rsidRDefault="00E11761" w:rsidP="00EB17FE">
            <w:pPr>
              <w:suppressAutoHyphens/>
              <w:spacing w:line="240" w:lineRule="auto"/>
              <w:jc w:val="center"/>
              <w:rPr>
                <w:rFonts w:cs="Arial"/>
                <w:sz w:val="20"/>
                <w:szCs w:val="20"/>
              </w:rPr>
            </w:pPr>
          </w:p>
        </w:tc>
        <w:tc>
          <w:tcPr>
            <w:tcW w:w="2880" w:type="dxa"/>
            <w:tcBorders>
              <w:top w:val="nil"/>
              <w:left w:val="single" w:sz="6" w:space="0" w:color="auto"/>
              <w:bottom w:val="nil"/>
              <w:right w:val="nil"/>
            </w:tcBorders>
          </w:tcPr>
          <w:p w14:paraId="22D1355E"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MAP [mmHg]</w:t>
            </w:r>
          </w:p>
        </w:tc>
        <w:tc>
          <w:tcPr>
            <w:tcW w:w="1825" w:type="dxa"/>
            <w:tcBorders>
              <w:top w:val="nil"/>
              <w:left w:val="nil"/>
              <w:bottom w:val="nil"/>
              <w:right w:val="nil"/>
            </w:tcBorders>
          </w:tcPr>
          <w:p w14:paraId="4EF90B26"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102</w:t>
            </w:r>
            <w:r w:rsidRPr="00B42567">
              <w:rPr>
                <w:rFonts w:cs="Arial"/>
                <w:sz w:val="20"/>
                <w:szCs w:val="20"/>
              </w:rPr>
              <w:t xml:space="preserve"> ± 12</w:t>
            </w:r>
          </w:p>
        </w:tc>
        <w:tc>
          <w:tcPr>
            <w:tcW w:w="1825" w:type="dxa"/>
            <w:tcBorders>
              <w:top w:val="nil"/>
              <w:left w:val="nil"/>
              <w:bottom w:val="nil"/>
              <w:right w:val="nil"/>
            </w:tcBorders>
          </w:tcPr>
          <w:p w14:paraId="432D8CE4"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99 ± 10</w:t>
            </w:r>
          </w:p>
        </w:tc>
        <w:tc>
          <w:tcPr>
            <w:tcW w:w="1826" w:type="dxa"/>
            <w:tcBorders>
              <w:top w:val="nil"/>
              <w:left w:val="nil"/>
              <w:bottom w:val="nil"/>
              <w:right w:val="single" w:sz="6" w:space="0" w:color="auto"/>
            </w:tcBorders>
          </w:tcPr>
          <w:p w14:paraId="4582E9BC"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109 ± 11</w:t>
            </w:r>
          </w:p>
        </w:tc>
      </w:tr>
      <w:tr w:rsidR="00E11761" w:rsidRPr="00B42567" w14:paraId="23EA1C21" w14:textId="77777777" w:rsidTr="003D662D">
        <w:tc>
          <w:tcPr>
            <w:tcW w:w="1278" w:type="dxa"/>
            <w:vMerge/>
            <w:tcBorders>
              <w:right w:val="single" w:sz="6" w:space="0" w:color="auto"/>
            </w:tcBorders>
          </w:tcPr>
          <w:p w14:paraId="1F523EE8" w14:textId="77777777" w:rsidR="00E11761" w:rsidRPr="00B42567" w:rsidRDefault="00E11761" w:rsidP="00EB17FE">
            <w:pPr>
              <w:suppressAutoHyphens/>
              <w:spacing w:line="240" w:lineRule="auto"/>
              <w:jc w:val="center"/>
              <w:rPr>
                <w:rFonts w:cs="Arial"/>
                <w:sz w:val="20"/>
                <w:szCs w:val="20"/>
              </w:rPr>
            </w:pPr>
          </w:p>
        </w:tc>
        <w:tc>
          <w:tcPr>
            <w:tcW w:w="2880" w:type="dxa"/>
            <w:tcBorders>
              <w:top w:val="nil"/>
              <w:left w:val="single" w:sz="6" w:space="0" w:color="auto"/>
              <w:bottom w:val="nil"/>
              <w:right w:val="nil"/>
            </w:tcBorders>
          </w:tcPr>
          <w:p w14:paraId="31441F7A"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OPP [mmHg]</w:t>
            </w:r>
          </w:p>
        </w:tc>
        <w:tc>
          <w:tcPr>
            <w:tcW w:w="1825" w:type="dxa"/>
            <w:tcBorders>
              <w:top w:val="nil"/>
              <w:left w:val="nil"/>
              <w:bottom w:val="nil"/>
              <w:right w:val="nil"/>
            </w:tcBorders>
          </w:tcPr>
          <w:p w14:paraId="1D7852F4"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53</w:t>
            </w:r>
            <w:r w:rsidRPr="00B42567">
              <w:rPr>
                <w:rFonts w:cs="Arial"/>
                <w:sz w:val="20"/>
                <w:szCs w:val="20"/>
              </w:rPr>
              <w:t xml:space="preserve"> ± 8</w:t>
            </w:r>
          </w:p>
        </w:tc>
        <w:tc>
          <w:tcPr>
            <w:tcW w:w="1825" w:type="dxa"/>
            <w:tcBorders>
              <w:top w:val="nil"/>
              <w:left w:val="nil"/>
              <w:bottom w:val="nil"/>
              <w:right w:val="nil"/>
            </w:tcBorders>
          </w:tcPr>
          <w:p w14:paraId="2C1326FE"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51 ± 8</w:t>
            </w:r>
          </w:p>
        </w:tc>
        <w:tc>
          <w:tcPr>
            <w:tcW w:w="1826" w:type="dxa"/>
            <w:tcBorders>
              <w:top w:val="nil"/>
              <w:left w:val="nil"/>
              <w:bottom w:val="nil"/>
              <w:right w:val="single" w:sz="6" w:space="0" w:color="auto"/>
            </w:tcBorders>
          </w:tcPr>
          <w:p w14:paraId="75CBBBA2"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62 ± 6</w:t>
            </w:r>
          </w:p>
        </w:tc>
      </w:tr>
      <w:tr w:rsidR="00E11761" w:rsidRPr="00B42567" w14:paraId="28B0B560" w14:textId="77777777" w:rsidTr="003D662D">
        <w:tc>
          <w:tcPr>
            <w:tcW w:w="1278" w:type="dxa"/>
            <w:vMerge/>
            <w:tcBorders>
              <w:right w:val="single" w:sz="6" w:space="0" w:color="auto"/>
            </w:tcBorders>
          </w:tcPr>
          <w:p w14:paraId="6745F594" w14:textId="77777777" w:rsidR="00E11761" w:rsidRPr="00B42567" w:rsidRDefault="00E11761" w:rsidP="00EB17FE">
            <w:pPr>
              <w:suppressAutoHyphens/>
              <w:spacing w:line="240" w:lineRule="auto"/>
              <w:jc w:val="center"/>
              <w:rPr>
                <w:rFonts w:cs="Arial"/>
                <w:sz w:val="20"/>
                <w:szCs w:val="20"/>
              </w:rPr>
            </w:pPr>
          </w:p>
        </w:tc>
        <w:tc>
          <w:tcPr>
            <w:tcW w:w="2880" w:type="dxa"/>
            <w:tcBorders>
              <w:top w:val="nil"/>
              <w:left w:val="single" w:sz="6" w:space="0" w:color="auto"/>
              <w:bottom w:val="nil"/>
              <w:right w:val="nil"/>
            </w:tcBorders>
          </w:tcPr>
          <w:p w14:paraId="01EB1592"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Arterial oxygen saturation [%]</w:t>
            </w:r>
          </w:p>
        </w:tc>
        <w:tc>
          <w:tcPr>
            <w:tcW w:w="1825" w:type="dxa"/>
            <w:tcBorders>
              <w:top w:val="nil"/>
              <w:left w:val="nil"/>
              <w:bottom w:val="nil"/>
              <w:right w:val="nil"/>
            </w:tcBorders>
          </w:tcPr>
          <w:p w14:paraId="32A73D9C"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93</w:t>
            </w:r>
            <w:r w:rsidRPr="00B42567">
              <w:rPr>
                <w:rFonts w:cs="Arial"/>
                <w:sz w:val="20"/>
                <w:szCs w:val="20"/>
              </w:rPr>
              <w:t xml:space="preserve"> ± 4</w:t>
            </w:r>
          </w:p>
        </w:tc>
        <w:tc>
          <w:tcPr>
            <w:tcW w:w="1825" w:type="dxa"/>
            <w:tcBorders>
              <w:top w:val="nil"/>
              <w:left w:val="nil"/>
              <w:bottom w:val="nil"/>
              <w:right w:val="nil"/>
            </w:tcBorders>
          </w:tcPr>
          <w:p w14:paraId="54F34CA9"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95 ± 2</w:t>
            </w:r>
          </w:p>
        </w:tc>
        <w:tc>
          <w:tcPr>
            <w:tcW w:w="1826" w:type="dxa"/>
            <w:tcBorders>
              <w:top w:val="nil"/>
              <w:left w:val="nil"/>
              <w:bottom w:val="nil"/>
              <w:right w:val="single" w:sz="6" w:space="0" w:color="auto"/>
            </w:tcBorders>
          </w:tcPr>
          <w:p w14:paraId="14D0C8B6"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94 ± 3</w:t>
            </w:r>
          </w:p>
        </w:tc>
      </w:tr>
      <w:tr w:rsidR="00E11761" w:rsidRPr="00B42567" w14:paraId="29BC7904" w14:textId="77777777" w:rsidTr="003D662D">
        <w:tc>
          <w:tcPr>
            <w:tcW w:w="1278" w:type="dxa"/>
            <w:vMerge/>
            <w:tcBorders>
              <w:right w:val="single" w:sz="6" w:space="0" w:color="auto"/>
            </w:tcBorders>
          </w:tcPr>
          <w:p w14:paraId="1E2AF3C0" w14:textId="77777777" w:rsidR="00E11761" w:rsidRPr="00B42567" w:rsidRDefault="00E11761" w:rsidP="00EB17FE">
            <w:pPr>
              <w:suppressAutoHyphens/>
              <w:spacing w:line="240" w:lineRule="auto"/>
              <w:jc w:val="center"/>
              <w:rPr>
                <w:rFonts w:cs="Arial"/>
                <w:sz w:val="20"/>
                <w:szCs w:val="20"/>
              </w:rPr>
            </w:pPr>
          </w:p>
        </w:tc>
        <w:tc>
          <w:tcPr>
            <w:tcW w:w="2880" w:type="dxa"/>
            <w:tcBorders>
              <w:top w:val="nil"/>
              <w:left w:val="single" w:sz="6" w:space="0" w:color="auto"/>
              <w:bottom w:val="single" w:sz="4" w:space="0" w:color="auto"/>
              <w:right w:val="nil"/>
            </w:tcBorders>
          </w:tcPr>
          <w:p w14:paraId="70D5D85A"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Venous oxygen saturation [%]</w:t>
            </w:r>
          </w:p>
        </w:tc>
        <w:tc>
          <w:tcPr>
            <w:tcW w:w="1825" w:type="dxa"/>
            <w:tcBorders>
              <w:top w:val="nil"/>
              <w:left w:val="nil"/>
              <w:bottom w:val="single" w:sz="4" w:space="0" w:color="auto"/>
              <w:right w:val="nil"/>
            </w:tcBorders>
          </w:tcPr>
          <w:p w14:paraId="56D9D919" w14:textId="77777777" w:rsidR="00E11761" w:rsidRPr="00B42567" w:rsidRDefault="00E11761" w:rsidP="00EB17FE">
            <w:pPr>
              <w:suppressAutoHyphens/>
              <w:spacing w:line="240" w:lineRule="auto"/>
              <w:jc w:val="center"/>
              <w:rPr>
                <w:rFonts w:cs="Arial"/>
                <w:sz w:val="20"/>
                <w:szCs w:val="20"/>
              </w:rPr>
            </w:pPr>
            <w:r w:rsidRPr="00B42567">
              <w:rPr>
                <w:rFonts w:cs="Arial"/>
                <w:b/>
                <w:sz w:val="20"/>
                <w:szCs w:val="20"/>
              </w:rPr>
              <w:t>54</w:t>
            </w:r>
            <w:r w:rsidRPr="00B42567">
              <w:rPr>
                <w:rFonts w:cs="Arial"/>
                <w:sz w:val="20"/>
                <w:szCs w:val="20"/>
              </w:rPr>
              <w:t xml:space="preserve"> ± 6</w:t>
            </w:r>
          </w:p>
        </w:tc>
        <w:tc>
          <w:tcPr>
            <w:tcW w:w="1825" w:type="dxa"/>
            <w:tcBorders>
              <w:top w:val="nil"/>
              <w:left w:val="nil"/>
              <w:bottom w:val="single" w:sz="4" w:space="0" w:color="auto"/>
              <w:right w:val="nil"/>
            </w:tcBorders>
          </w:tcPr>
          <w:p w14:paraId="7E6A7D34"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58 ± 5</w:t>
            </w:r>
          </w:p>
        </w:tc>
        <w:tc>
          <w:tcPr>
            <w:tcW w:w="1826" w:type="dxa"/>
            <w:tcBorders>
              <w:top w:val="nil"/>
              <w:left w:val="nil"/>
              <w:bottom w:val="single" w:sz="4" w:space="0" w:color="auto"/>
              <w:right w:val="single" w:sz="6" w:space="0" w:color="auto"/>
            </w:tcBorders>
          </w:tcPr>
          <w:p w14:paraId="56522E06" w14:textId="77777777" w:rsidR="00E11761" w:rsidRPr="00B42567" w:rsidRDefault="00E11761" w:rsidP="00EB17FE">
            <w:pPr>
              <w:suppressAutoHyphens/>
              <w:spacing w:line="240" w:lineRule="auto"/>
              <w:jc w:val="center"/>
              <w:rPr>
                <w:rFonts w:cs="Arial"/>
                <w:sz w:val="20"/>
                <w:szCs w:val="20"/>
              </w:rPr>
            </w:pPr>
            <w:r w:rsidRPr="00B42567">
              <w:rPr>
                <w:rFonts w:cs="Arial"/>
                <w:sz w:val="20"/>
                <w:szCs w:val="20"/>
              </w:rPr>
              <w:t>58 ± 6</w:t>
            </w:r>
          </w:p>
        </w:tc>
      </w:tr>
      <w:tr w:rsidR="00E11761" w:rsidRPr="00B42567" w14:paraId="66F5A4E9" w14:textId="77777777" w:rsidTr="003D662D">
        <w:tc>
          <w:tcPr>
            <w:tcW w:w="1278" w:type="dxa"/>
            <w:vMerge w:val="restart"/>
          </w:tcPr>
          <w:p w14:paraId="3E7B6A51" w14:textId="77777777" w:rsidR="00E11761" w:rsidRPr="00B42567" w:rsidRDefault="00E11761" w:rsidP="00EB17FE">
            <w:pPr>
              <w:suppressAutoHyphens/>
              <w:spacing w:line="240" w:lineRule="auto"/>
              <w:jc w:val="center"/>
              <w:rPr>
                <w:rFonts w:cs="Arial"/>
                <w:b/>
                <w:sz w:val="20"/>
                <w:szCs w:val="20"/>
              </w:rPr>
            </w:pPr>
            <w:r w:rsidRPr="00B42567">
              <w:rPr>
                <w:rFonts w:cs="Arial"/>
                <w:b/>
                <w:sz w:val="20"/>
                <w:szCs w:val="20"/>
              </w:rPr>
              <w:t>Reference values</w:t>
            </w:r>
          </w:p>
        </w:tc>
        <w:tc>
          <w:tcPr>
            <w:tcW w:w="2880" w:type="dxa"/>
            <w:tcBorders>
              <w:top w:val="single" w:sz="4" w:space="0" w:color="auto"/>
              <w:bottom w:val="nil"/>
              <w:right w:val="nil"/>
            </w:tcBorders>
          </w:tcPr>
          <w:p w14:paraId="1FAA736E" w14:textId="77777777" w:rsidR="00E11761" w:rsidRPr="00B42567" w:rsidRDefault="00293AA3" w:rsidP="00EB17FE">
            <w:pPr>
              <w:suppressAutoHyphens/>
              <w:spacing w:line="240" w:lineRule="auto"/>
              <w:jc w:val="center"/>
              <w:rPr>
                <w:rFonts w:cs="Arial"/>
                <w:sz w:val="20"/>
                <w:szCs w:val="20"/>
              </w:rPr>
            </w:pPr>
            <m:oMathPara>
              <m:oMath>
                <m:sSubSup>
                  <m:sSubSupPr>
                    <m:ctrlPr>
                      <w:rPr>
                        <w:rFonts w:ascii="Cambria Math" w:hAnsi="Cambria Math" w:cs="Arial"/>
                        <w:i/>
                        <w:sz w:val="20"/>
                        <w:szCs w:val="20"/>
                      </w:rPr>
                    </m:ctrlPr>
                  </m:sSubSupPr>
                  <m:e>
                    <m:r>
                      <w:rPr>
                        <w:rFonts w:ascii="Cambria Math" w:hAnsi="Cambria Math" w:cs="Arial"/>
                        <w:sz w:val="20"/>
                        <w:szCs w:val="20"/>
                      </w:rPr>
                      <m:t>M</m:t>
                    </m:r>
                  </m:e>
                  <m:sub>
                    <m:r>
                      <w:rPr>
                        <w:rFonts w:ascii="Cambria Math" w:hAnsi="Cambria Math" w:cs="Arial"/>
                        <w:sz w:val="20"/>
                        <w:szCs w:val="20"/>
                      </w:rPr>
                      <m:t>0</m:t>
                    </m:r>
                  </m:sub>
                  <m:sup>
                    <m:r>
                      <w:rPr>
                        <w:rFonts w:ascii="Cambria Math" w:hAnsi="Cambria Math" w:cs="Arial"/>
                        <w:sz w:val="20"/>
                        <w:szCs w:val="20"/>
                      </w:rPr>
                      <m:t>ref</m:t>
                    </m:r>
                  </m:sup>
                </m:sSubSup>
                <m:r>
                  <w:rPr>
                    <w:rFonts w:ascii="Cambria Math" w:hAnsi="Cambria Math" w:cs="Arial"/>
                    <w:sz w:val="20"/>
                    <w:szCs w:val="20"/>
                  </w:rPr>
                  <m:t xml:space="preserve"> [</m:t>
                </m:r>
                <m:r>
                  <m:rPr>
                    <m:sty m:val="p"/>
                  </m:rPr>
                  <w:rPr>
                    <w:rFonts w:ascii="Cambria Math" w:hAnsi="Cambria Math" w:cs="Arial"/>
                    <w:sz w:val="20"/>
                    <w:szCs w:val="20"/>
                  </w:rPr>
                  <m:t>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b>
                  <m:sSubPr>
                    <m:ctrlPr>
                      <w:rPr>
                        <w:rFonts w:ascii="Cambria Math" w:hAnsi="Cambria Math" w:cs="Arial"/>
                        <w:sz w:val="20"/>
                        <w:szCs w:val="20"/>
                      </w:rPr>
                    </m:ctrlPr>
                  </m:sSubPr>
                  <m:e>
                    <m:r>
                      <m:rPr>
                        <m:sty m:val="p"/>
                      </m:rPr>
                      <w:rPr>
                        <w:rFonts w:ascii="Cambria Math" w:hAnsi="Cambria Math" w:cs="Arial"/>
                        <w:sz w:val="20"/>
                        <w:szCs w:val="20"/>
                      </w:rPr>
                      <m:t>O</m:t>
                    </m:r>
                  </m:e>
                  <m:sub>
                    <m:r>
                      <m:rPr>
                        <m:sty m:val="p"/>
                      </m:rPr>
                      <w:rPr>
                        <w:rFonts w:ascii="Cambria Math" w:hAnsi="Cambria Math" w:cs="Arial"/>
                        <w:sz w:val="20"/>
                        <w:szCs w:val="20"/>
                      </w:rPr>
                      <m:t>2</m:t>
                    </m:r>
                  </m:sub>
                </m:sSub>
                <m:r>
                  <m:rPr>
                    <m:sty m:val="p"/>
                  </m:rPr>
                  <w:rPr>
                    <w:rFonts w:ascii="Cambria Math" w:hAnsi="Cambria Math" w:cs="Arial"/>
                    <w:sz w:val="20"/>
                    <w:szCs w:val="20"/>
                  </w:rPr>
                  <m:t>∙100 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p>
                  <m:sSupPr>
                    <m:ctrlPr>
                      <w:rPr>
                        <w:rFonts w:ascii="Cambria Math" w:hAnsi="Cambria Math" w:cs="Arial"/>
                        <w:sz w:val="20"/>
                        <w:szCs w:val="20"/>
                      </w:rPr>
                    </m:ctrlPr>
                  </m:sSupPr>
                  <m:e>
                    <m:r>
                      <m:rPr>
                        <m:sty m:val="p"/>
                      </m:rPr>
                      <w:rPr>
                        <w:rFonts w:ascii="Cambria Math" w:hAnsi="Cambria Math" w:cs="Arial"/>
                        <w:sz w:val="20"/>
                        <w:szCs w:val="20"/>
                      </w:rPr>
                      <m:t>min</m:t>
                    </m:r>
                  </m:e>
                  <m:sup>
                    <m:r>
                      <m:rPr>
                        <m:sty m:val="p"/>
                      </m:rPr>
                      <w:rPr>
                        <w:rFonts w:ascii="Cambria Math" w:hAnsi="Cambria Math" w:cs="Arial"/>
                        <w:sz w:val="20"/>
                        <w:szCs w:val="20"/>
                      </w:rPr>
                      <m:t>-1</m:t>
                    </m:r>
                  </m:sup>
                </m:sSup>
                <m:r>
                  <w:rPr>
                    <w:rFonts w:ascii="Cambria Math" w:hAnsi="Cambria Math" w:cs="Arial"/>
                    <w:sz w:val="20"/>
                    <w:szCs w:val="20"/>
                  </w:rPr>
                  <m:t>]</m:t>
                </m:r>
              </m:oMath>
            </m:oMathPara>
          </w:p>
        </w:tc>
        <w:tc>
          <w:tcPr>
            <w:tcW w:w="1825" w:type="dxa"/>
            <w:tcBorders>
              <w:top w:val="single" w:sz="4" w:space="0" w:color="auto"/>
              <w:left w:val="nil"/>
              <w:bottom w:val="nil"/>
              <w:right w:val="nil"/>
            </w:tcBorders>
          </w:tcPr>
          <w:p w14:paraId="691AF9CE" w14:textId="77777777" w:rsidR="00E11761" w:rsidRPr="00B42567" w:rsidRDefault="00E11761" w:rsidP="00EB17FE">
            <w:pPr>
              <w:suppressAutoHyphens/>
              <w:spacing w:line="240" w:lineRule="auto"/>
              <w:jc w:val="center"/>
              <w:rPr>
                <w:rFonts w:cs="Arial"/>
                <w:b/>
                <w:sz w:val="20"/>
                <w:szCs w:val="20"/>
              </w:rPr>
            </w:pPr>
            <w:r w:rsidRPr="00B42567">
              <w:rPr>
                <w:rFonts w:cs="Arial"/>
                <w:b/>
                <w:sz w:val="20"/>
                <w:szCs w:val="20"/>
              </w:rPr>
              <w:t>1.65</w:t>
            </w:r>
          </w:p>
        </w:tc>
        <w:tc>
          <w:tcPr>
            <w:tcW w:w="1825" w:type="dxa"/>
            <w:tcBorders>
              <w:top w:val="single" w:sz="4" w:space="0" w:color="auto"/>
              <w:left w:val="nil"/>
              <w:bottom w:val="nil"/>
              <w:right w:val="nil"/>
            </w:tcBorders>
          </w:tcPr>
          <w:p w14:paraId="4AEE528A" w14:textId="77777777" w:rsidR="00E11761" w:rsidRPr="00B42567" w:rsidRDefault="00E11761" w:rsidP="00EB17FE">
            <w:pPr>
              <w:suppressAutoHyphens/>
              <w:spacing w:line="240" w:lineRule="auto"/>
              <w:jc w:val="center"/>
              <w:rPr>
                <w:rFonts w:cs="Arial"/>
                <w:sz w:val="20"/>
                <w:szCs w:val="20"/>
              </w:rPr>
            </w:pPr>
          </w:p>
        </w:tc>
        <w:tc>
          <w:tcPr>
            <w:tcW w:w="1826" w:type="dxa"/>
            <w:tcBorders>
              <w:top w:val="single" w:sz="4" w:space="0" w:color="auto"/>
              <w:left w:val="nil"/>
              <w:bottom w:val="nil"/>
            </w:tcBorders>
          </w:tcPr>
          <w:p w14:paraId="33E157E4" w14:textId="77777777" w:rsidR="00E11761" w:rsidRPr="00B42567" w:rsidRDefault="00E11761" w:rsidP="00EB17FE">
            <w:pPr>
              <w:suppressAutoHyphens/>
              <w:spacing w:line="240" w:lineRule="auto"/>
              <w:jc w:val="center"/>
              <w:rPr>
                <w:rFonts w:cs="Arial"/>
                <w:sz w:val="20"/>
                <w:szCs w:val="20"/>
              </w:rPr>
            </w:pPr>
          </w:p>
        </w:tc>
      </w:tr>
      <w:tr w:rsidR="00E11761" w:rsidRPr="00B42567" w14:paraId="2E5A6AF6" w14:textId="77777777" w:rsidTr="003D662D">
        <w:tc>
          <w:tcPr>
            <w:tcW w:w="1278" w:type="dxa"/>
            <w:vMerge/>
          </w:tcPr>
          <w:p w14:paraId="78C46BBD" w14:textId="77777777" w:rsidR="00E11761" w:rsidRPr="00B42567" w:rsidRDefault="00E11761" w:rsidP="00EB17FE">
            <w:pPr>
              <w:suppressAutoHyphens/>
              <w:spacing w:line="240" w:lineRule="auto"/>
              <w:jc w:val="center"/>
              <w:rPr>
                <w:rFonts w:cs="Arial"/>
                <w:sz w:val="20"/>
                <w:szCs w:val="20"/>
              </w:rPr>
            </w:pPr>
          </w:p>
        </w:tc>
        <w:tc>
          <w:tcPr>
            <w:tcW w:w="2880" w:type="dxa"/>
            <w:tcBorders>
              <w:top w:val="nil"/>
              <w:right w:val="nil"/>
            </w:tcBorders>
          </w:tcPr>
          <w:p w14:paraId="22661D7C" w14:textId="77777777" w:rsidR="00E11761" w:rsidRPr="00B42567" w:rsidRDefault="00293AA3" w:rsidP="00EB17FE">
            <w:pPr>
              <w:suppressAutoHyphens/>
              <w:spacing w:line="240" w:lineRule="auto"/>
              <w:jc w:val="center"/>
              <w:rPr>
                <w:rFonts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ref</m:t>
                    </m:r>
                  </m:sup>
                </m:sSup>
                <m:r>
                  <w:rPr>
                    <w:rFonts w:ascii="Cambria Math" w:hAnsi="Cambria Math" w:cs="Arial"/>
                    <w:sz w:val="20"/>
                    <w:szCs w:val="20"/>
                  </w:rPr>
                  <m:t xml:space="preserve"> [μm]</m:t>
                </m:r>
              </m:oMath>
            </m:oMathPara>
          </w:p>
        </w:tc>
        <w:tc>
          <w:tcPr>
            <w:tcW w:w="1825" w:type="dxa"/>
            <w:tcBorders>
              <w:top w:val="nil"/>
              <w:left w:val="nil"/>
              <w:right w:val="nil"/>
            </w:tcBorders>
          </w:tcPr>
          <w:p w14:paraId="4285E035" w14:textId="77777777" w:rsidR="00E11761" w:rsidRPr="00B42567" w:rsidRDefault="00E11761" w:rsidP="00EB17FE">
            <w:pPr>
              <w:suppressAutoHyphens/>
              <w:spacing w:line="240" w:lineRule="auto"/>
              <w:jc w:val="center"/>
              <w:rPr>
                <w:rFonts w:cs="Arial"/>
                <w:b/>
                <w:sz w:val="20"/>
                <w:szCs w:val="20"/>
              </w:rPr>
            </w:pPr>
            <w:r w:rsidRPr="00B42567">
              <w:rPr>
                <w:rFonts w:cs="Arial"/>
                <w:b/>
                <w:sz w:val="20"/>
                <w:szCs w:val="20"/>
              </w:rPr>
              <w:t>15</w:t>
            </w:r>
          </w:p>
        </w:tc>
        <w:tc>
          <w:tcPr>
            <w:tcW w:w="1825" w:type="dxa"/>
            <w:tcBorders>
              <w:top w:val="nil"/>
              <w:left w:val="nil"/>
              <w:right w:val="nil"/>
            </w:tcBorders>
          </w:tcPr>
          <w:p w14:paraId="24F73A01" w14:textId="77777777" w:rsidR="00E11761" w:rsidRPr="00B42567" w:rsidRDefault="00E11761" w:rsidP="00EB17FE">
            <w:pPr>
              <w:suppressAutoHyphens/>
              <w:spacing w:line="240" w:lineRule="auto"/>
              <w:rPr>
                <w:rFonts w:cs="Arial"/>
                <w:sz w:val="20"/>
                <w:szCs w:val="20"/>
              </w:rPr>
            </w:pPr>
          </w:p>
        </w:tc>
        <w:tc>
          <w:tcPr>
            <w:tcW w:w="1826" w:type="dxa"/>
            <w:tcBorders>
              <w:top w:val="nil"/>
              <w:left w:val="nil"/>
            </w:tcBorders>
          </w:tcPr>
          <w:p w14:paraId="3B790FA8" w14:textId="77777777" w:rsidR="00E11761" w:rsidRPr="00B42567" w:rsidRDefault="00E11761" w:rsidP="00EB17FE">
            <w:pPr>
              <w:suppressAutoHyphens/>
              <w:spacing w:line="240" w:lineRule="auto"/>
              <w:jc w:val="center"/>
              <w:rPr>
                <w:rFonts w:cs="Arial"/>
                <w:sz w:val="20"/>
                <w:szCs w:val="20"/>
              </w:rPr>
            </w:pPr>
          </w:p>
        </w:tc>
      </w:tr>
    </w:tbl>
    <w:p w14:paraId="078AA707" w14:textId="77777777" w:rsidR="00DF4192" w:rsidRPr="00B42567" w:rsidRDefault="00DF4192" w:rsidP="00EB17FE">
      <w:pPr>
        <w:suppressAutoHyphens/>
        <w:spacing w:line="240" w:lineRule="auto"/>
        <w:rPr>
          <w:rFonts w:cs="Arial"/>
        </w:rPr>
      </w:pPr>
    </w:p>
    <w:p w14:paraId="1F504BAF" w14:textId="1FA4D7A4" w:rsidR="00DF4192" w:rsidRPr="00B42567" w:rsidRDefault="00D31DC8" w:rsidP="00EB17FE">
      <w:pPr>
        <w:suppressAutoHyphens/>
        <w:spacing w:line="240" w:lineRule="auto"/>
        <w:rPr>
          <w:rFonts w:cs="Arial"/>
        </w:rPr>
      </w:pPr>
      <w:r>
        <w:rPr>
          <w:rFonts w:cs="Arial"/>
        </w:rPr>
        <w:t>Table 5</w:t>
      </w:r>
      <w:r w:rsidR="00DF4192" w:rsidRPr="00B42567">
        <w:rPr>
          <w:rFonts w:cs="Arial"/>
        </w:rPr>
        <w:t xml:space="preserve">. Clinical average values of intraocular pressure (IOP, in mmHg), mean arterial pressure (MAP, in mmHg), ocular perfusion pressure (OPP </w:t>
      </w:r>
      <m:oMath>
        <m:r>
          <w:rPr>
            <w:rFonts w:ascii="Cambria Math" w:hAnsi="Cambria Math" w:cs="Arial"/>
          </w:rPr>
          <m:t xml:space="preserve">= </m:t>
        </m:r>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3</m:t>
                </m:r>
              </m:den>
            </m:f>
          </m:e>
        </m:box>
      </m:oMath>
      <w:r w:rsidR="00DF4192" w:rsidRPr="00B42567">
        <w:rPr>
          <w:rFonts w:cs="Arial"/>
        </w:rPr>
        <w:t xml:space="preserve"> MAP – IOP, in mmHg), retinal arterial oxygen saturation and retinal venous oxygen saturation measured in healthy individuals, advanced (visual field MD</w:t>
      </w:r>
      <m:oMath>
        <m:r>
          <w:rPr>
            <w:rFonts w:ascii="Cambria Math" w:hAnsi="Cambria Math" w:cs="Arial"/>
          </w:rPr>
          <m:t>≥</m:t>
        </m:r>
      </m:oMath>
      <w:r w:rsidR="00DF4192" w:rsidRPr="00B42567">
        <w:rPr>
          <w:rFonts w:cs="Arial"/>
        </w:rPr>
        <w:t xml:space="preserve">10 dB) primary open-angle glaucoma (POAG, IOP </w:t>
      </w:r>
      <m:oMath>
        <m:r>
          <w:rPr>
            <w:rFonts w:ascii="Cambria Math" w:hAnsi="Cambria Math" w:cs="Arial"/>
          </w:rPr>
          <m:t>&gt;</m:t>
        </m:r>
      </m:oMath>
      <w:r w:rsidR="00DF4192" w:rsidRPr="00B42567">
        <w:rPr>
          <w:rFonts w:cs="Arial"/>
        </w:rPr>
        <w:t>21 mmHg) patients and advanced normal tension glaucoma (NTG, IOP</w:t>
      </w:r>
      <m:oMath>
        <m:r>
          <w:rPr>
            <w:rFonts w:ascii="Cambria Math" w:hAnsi="Cambria Math" w:cs="Arial"/>
          </w:rPr>
          <m:t>≤</m:t>
        </m:r>
      </m:oMath>
      <w:r w:rsidR="00DF4192" w:rsidRPr="00B42567">
        <w:rPr>
          <w:rFonts w:cs="Arial"/>
        </w:rPr>
        <w:t xml:space="preserve">21 mmHg) patients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DF4192" w:rsidRPr="00B42567">
        <w:rPr>
          <w:rFonts w:cs="Arial"/>
        </w:rPr>
        <w:t>. Reference state parameter values are highlighted in bold.</w:t>
      </w:r>
    </w:p>
    <w:p w14:paraId="785DA2EF" w14:textId="77777777" w:rsidR="00847EAC" w:rsidRPr="00B42567" w:rsidRDefault="00847EAC" w:rsidP="00EB17FE">
      <w:pPr>
        <w:suppressAutoHyphens/>
        <w:spacing w:line="240" w:lineRule="auto"/>
        <w:rPr>
          <w:rFonts w:cs="Arial"/>
        </w:rPr>
      </w:pPr>
    </w:p>
    <w:p w14:paraId="4414175E" w14:textId="1F9FB33B" w:rsidR="008F7FD6" w:rsidRPr="00B42567" w:rsidRDefault="008F7FD6" w:rsidP="00EB17FE">
      <w:pPr>
        <w:suppressAutoHyphens/>
        <w:spacing w:line="240" w:lineRule="auto"/>
        <w:rPr>
          <w:rFonts w:cs="Arial"/>
          <w:b/>
        </w:rPr>
      </w:pPr>
      <w:r w:rsidRPr="00B42567">
        <w:rPr>
          <w:rFonts w:cs="Arial"/>
          <w:b/>
        </w:rPr>
        <w:t>Theoretical investigation</w:t>
      </w:r>
    </w:p>
    <w:p w14:paraId="727548F0" w14:textId="639CEDA6" w:rsidR="00D31C16" w:rsidRPr="00B42567" w:rsidRDefault="009D668E" w:rsidP="00EB17FE">
      <w:pPr>
        <w:suppressAutoHyphens/>
        <w:spacing w:line="240" w:lineRule="auto"/>
        <w:rPr>
          <w:rFonts w:cs="Arial"/>
        </w:rPr>
      </w:pPr>
      <w:r w:rsidRPr="00B42567">
        <w:rPr>
          <w:rFonts w:cs="Arial"/>
        </w:rPr>
        <w:t>Fig.</w:t>
      </w:r>
      <w:r w:rsidR="00D31DC8">
        <w:rPr>
          <w:rFonts w:cs="Arial"/>
        </w:rPr>
        <w:t xml:space="preserve"> 4</w:t>
      </w:r>
      <w:r w:rsidR="00537D03" w:rsidRPr="00B42567">
        <w:rPr>
          <w:rFonts w:cs="Arial"/>
        </w:rPr>
        <w:t xml:space="preserve"> shows the scatter plot of the venous oxygen saturation data collected from healthy individuals as a function of ocular perfusion pressure (</w:t>
      </w:r>
      <m:oMath>
        <m:r>
          <m:rPr>
            <m:sty m:val="p"/>
          </m:rPr>
          <w:rPr>
            <w:rFonts w:ascii="Cambria Math" w:hAnsi="Cambria Math" w:cs="Arial"/>
          </w:rPr>
          <m:t xml:space="preserve">OPP= </m:t>
        </m:r>
        <m:box>
          <m:boxPr>
            <m:ctrlPr>
              <w:rPr>
                <w:rFonts w:ascii="Cambria Math" w:hAnsi="Cambria Math" w:cs="Arial"/>
              </w:rPr>
            </m:ctrlPr>
          </m:boxPr>
          <m:e>
            <m:argPr>
              <m:argSz m:val="-1"/>
            </m:argPr>
            <m:f>
              <m:fPr>
                <m:ctrlPr>
                  <w:rPr>
                    <w:rFonts w:ascii="Cambria Math" w:hAnsi="Cambria Math" w:cs="Arial"/>
                  </w:rPr>
                </m:ctrlPr>
              </m:fPr>
              <m:num>
                <m:r>
                  <w:rPr>
                    <w:rFonts w:ascii="Cambria Math" w:hAnsi="Cambria Math" w:cs="Arial"/>
                  </w:rPr>
                  <m:t>2</m:t>
                </m:r>
              </m:num>
              <m:den>
                <m:r>
                  <w:rPr>
                    <w:rFonts w:ascii="Cambria Math" w:hAnsi="Cambria Math" w:cs="Arial"/>
                  </w:rPr>
                  <m:t>3</m:t>
                </m:r>
              </m:den>
            </m:f>
          </m:e>
        </m:box>
        <m:r>
          <w:rPr>
            <w:rFonts w:ascii="Cambria Math" w:hAnsi="Cambria Math" w:cs="Arial"/>
          </w:rPr>
          <m:t xml:space="preserve"> </m:t>
        </m:r>
        <m:r>
          <m:rPr>
            <m:sty m:val="p"/>
          </m:rPr>
          <w:rPr>
            <w:rFonts w:ascii="Cambria Math" w:hAnsi="Cambria Math" w:cs="Arial"/>
          </w:rPr>
          <m:t>MAP-IOP</m:t>
        </m:r>
      </m:oMath>
      <w:r w:rsidR="00537D03" w:rsidRPr="00B42567">
        <w:rPr>
          <w:rFonts w:cs="Arial"/>
        </w:rPr>
        <w:t>).  The clinical data (blue dots) are compared to the</w:t>
      </w:r>
      <w:r w:rsidR="008F7FD6" w:rsidRPr="00B42567">
        <w:rPr>
          <w:rFonts w:cs="Arial"/>
          <w:i/>
        </w:rPr>
        <w:t xml:space="preserve"> </w:t>
      </w:r>
      <w:r w:rsidR="00537D03" w:rsidRPr="00B42567">
        <w:rPr>
          <w:rFonts w:cs="Arial"/>
        </w:rPr>
        <w:t>mathematical model prediction (solid curve) of venous saturation as OPP is</w:t>
      </w:r>
      <w:r w:rsidR="008F7FD6" w:rsidRPr="00B42567">
        <w:rPr>
          <w:rFonts w:cs="Arial"/>
        </w:rPr>
        <w:t xml:space="preserve"> </w:t>
      </w:r>
      <w:r w:rsidR="0064450C" w:rsidRPr="00B42567">
        <w:rPr>
          <w:rFonts w:cs="Arial"/>
        </w:rPr>
        <w:t>varied</w:t>
      </w:r>
      <w:r w:rsidR="000D5BEA" w:rsidRPr="00B42567">
        <w:rPr>
          <w:rFonts w:cs="Arial"/>
        </w:rPr>
        <w:t xml:space="preserve">. </w:t>
      </w:r>
      <w:r w:rsidR="007A1E4F" w:rsidRPr="00B42567">
        <w:rPr>
          <w:rFonts w:cs="Arial"/>
        </w:rPr>
        <w:t>R</w:t>
      </w:r>
      <w:r w:rsidR="00B93699" w:rsidRPr="00B42567">
        <w:rPr>
          <w:rFonts w:cs="Arial"/>
        </w:rPr>
        <w:t>eference state</w:t>
      </w:r>
      <w:r w:rsidR="000B1120" w:rsidRPr="00B42567">
        <w:rPr>
          <w:rFonts w:cs="Arial"/>
        </w:rPr>
        <w:t xml:space="preserve"> values of IOP, MAP, arterial oxygen saturation, </w:t>
      </w:r>
      <m:oMath>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e>
          <m:sup>
            <m:r>
              <w:rPr>
                <w:rFonts w:ascii="Cambria Math" w:hAnsi="Cambria Math" w:cs="Arial"/>
              </w:rPr>
              <m:t>ref</m:t>
            </m:r>
          </m:sup>
        </m:sSup>
      </m:oMath>
      <w:r w:rsidR="000B1120" w:rsidRPr="00B42567">
        <w:rPr>
          <w:rFonts w:cs="Arial"/>
        </w:rPr>
        <w:t xml:space="preserve"> and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oMath>
      <w:r w:rsidR="000B1120" w:rsidRPr="00B42567">
        <w:rPr>
          <w:rFonts w:cs="Arial"/>
        </w:rPr>
        <w:t xml:space="preserve"> </w:t>
      </w:r>
      <w:r w:rsidR="000D5BEA" w:rsidRPr="00B42567">
        <w:rPr>
          <w:rFonts w:cs="Arial"/>
        </w:rPr>
        <w:t>are used to produce t</w:t>
      </w:r>
      <w:r w:rsidR="00AB2320" w:rsidRPr="00B42567">
        <w:rPr>
          <w:rFonts w:cs="Arial"/>
        </w:rPr>
        <w:t xml:space="preserve">he model </w:t>
      </w:r>
      <w:r w:rsidR="001A6B29" w:rsidRPr="00B42567">
        <w:rPr>
          <w:rFonts w:cs="Arial"/>
        </w:rPr>
        <w:t>simulated curve</w:t>
      </w:r>
      <w:r w:rsidR="000D5BEA" w:rsidRPr="00B42567">
        <w:rPr>
          <w:rFonts w:cs="Arial"/>
        </w:rPr>
        <w:t>.</w:t>
      </w:r>
      <w:r w:rsidR="00304976" w:rsidRPr="00B42567">
        <w:rPr>
          <w:rFonts w:cs="Arial"/>
        </w:rPr>
        <w:t xml:space="preserve"> </w:t>
      </w:r>
      <w:r w:rsidR="007A1E4F" w:rsidRPr="00B42567">
        <w:rPr>
          <w:rFonts w:cs="Arial"/>
        </w:rPr>
        <w:t xml:space="preserve"> Since t</w:t>
      </w:r>
      <w:r w:rsidR="00AB0CAF" w:rsidRPr="00B42567">
        <w:rPr>
          <w:rFonts w:cs="Arial"/>
        </w:rPr>
        <w:t>he model predictions generated by varying MAP and holding IOP constant or by varying IOP and holding MAP constant</w:t>
      </w:r>
      <w:r w:rsidR="007A1E4F" w:rsidRPr="00B42567">
        <w:rPr>
          <w:rFonts w:cs="Arial"/>
        </w:rPr>
        <w:t xml:space="preserve"> are nearly identical, </w:t>
      </w:r>
      <w:r w:rsidR="00AB0CAF" w:rsidRPr="00B42567">
        <w:rPr>
          <w:rFonts w:cs="Arial"/>
        </w:rPr>
        <w:t>only one curve is shown</w:t>
      </w:r>
      <w:r w:rsidR="00CA5AFB" w:rsidRPr="00B42567">
        <w:rPr>
          <w:rFonts w:cs="Arial"/>
        </w:rPr>
        <w:t xml:space="preserve"> as OPP is varied</w:t>
      </w:r>
      <w:r w:rsidR="00E12F6C" w:rsidRPr="00B42567">
        <w:rPr>
          <w:rFonts w:cs="Arial"/>
        </w:rPr>
        <w:t>.</w:t>
      </w:r>
      <w:r w:rsidR="00AB0CAF" w:rsidRPr="00B42567">
        <w:rPr>
          <w:rFonts w:cs="Arial"/>
        </w:rPr>
        <w:t xml:space="preserve"> </w:t>
      </w:r>
    </w:p>
    <w:p w14:paraId="2823F330" w14:textId="4F3AB931" w:rsidR="005B4FC5" w:rsidRPr="00B42567" w:rsidRDefault="005B4FC5" w:rsidP="00EB17FE">
      <w:pPr>
        <w:suppressAutoHyphens/>
        <w:spacing w:line="240" w:lineRule="auto"/>
        <w:rPr>
          <w:rFonts w:cs="Arial"/>
        </w:rPr>
      </w:pPr>
    </w:p>
    <w:p w14:paraId="77332A31" w14:textId="59A8A9DB" w:rsidR="00915936" w:rsidRPr="00B42567" w:rsidRDefault="005E2FE4" w:rsidP="00EB17FE">
      <w:pPr>
        <w:widowControl w:val="0"/>
        <w:suppressAutoHyphens/>
        <w:autoSpaceDE w:val="0"/>
        <w:autoSpaceDN w:val="0"/>
        <w:adjustRightInd w:val="0"/>
        <w:spacing w:line="240" w:lineRule="auto"/>
        <w:rPr>
          <w:rFonts w:cs="Arial"/>
        </w:rPr>
      </w:pPr>
      <w:r w:rsidRPr="00B42567">
        <w:rPr>
          <w:rFonts w:cs="Arial"/>
          <w:noProof/>
        </w:rPr>
        <w:lastRenderedPageBreak/>
        <w:drawing>
          <wp:anchor distT="0" distB="0" distL="114300" distR="114300" simplePos="0" relativeHeight="251657728" behindDoc="0" locked="0" layoutInCell="1" allowOverlap="1" wp14:anchorId="7DFDB5D9" wp14:editId="3460B579">
            <wp:simplePos x="0" y="0"/>
            <wp:positionH relativeFrom="margin">
              <wp:align>left</wp:align>
            </wp:positionH>
            <wp:positionV relativeFrom="paragraph">
              <wp:posOffset>0</wp:posOffset>
            </wp:positionV>
            <wp:extent cx="2639695" cy="2315845"/>
            <wp:effectExtent l="0" t="0" r="1905" b="0"/>
            <wp:wrapTopAndBottom/>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9695" cy="231584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936" w:rsidRPr="00B42567">
        <w:rPr>
          <w:rFonts w:cs="Arial"/>
        </w:rPr>
        <w:t>Fig</w:t>
      </w:r>
      <w:r w:rsidR="00EE19EF" w:rsidRPr="00B42567">
        <w:rPr>
          <w:rFonts w:cs="Arial"/>
        </w:rPr>
        <w:t>ure</w:t>
      </w:r>
      <w:r w:rsidR="00D31DC8">
        <w:rPr>
          <w:rFonts w:cs="Arial"/>
        </w:rPr>
        <w:t xml:space="preserve"> 4</w:t>
      </w:r>
      <w:r w:rsidR="00915936" w:rsidRPr="00B42567">
        <w:rPr>
          <w:rFonts w:cs="Arial"/>
        </w:rPr>
        <w:t xml:space="preserve">. A scatter plot of the venous saturation clinical data (blue dots) collected from healthy individuals is compared with theoretical predictions (solid black curve) as OPP is varied.  Here, a range of OPP values is generated by holding IOP constant at its reference state value (15 mmHg) while varying MAP between 67 and 130 mmHg. </w:t>
      </w:r>
    </w:p>
    <w:p w14:paraId="45B9108E" w14:textId="77777777" w:rsidR="00915936" w:rsidRPr="00B42567" w:rsidRDefault="00915936" w:rsidP="00EB17FE">
      <w:pPr>
        <w:widowControl w:val="0"/>
        <w:suppressAutoHyphens/>
        <w:autoSpaceDE w:val="0"/>
        <w:autoSpaceDN w:val="0"/>
        <w:adjustRightInd w:val="0"/>
        <w:spacing w:line="240" w:lineRule="auto"/>
        <w:rPr>
          <w:rFonts w:cs="Arial"/>
        </w:rPr>
      </w:pPr>
    </w:p>
    <w:p w14:paraId="06353090" w14:textId="1625CBE1" w:rsidR="00537D03" w:rsidRDefault="00537D03" w:rsidP="00EB17FE">
      <w:pPr>
        <w:widowControl w:val="0"/>
        <w:suppressAutoHyphens/>
        <w:autoSpaceDE w:val="0"/>
        <w:autoSpaceDN w:val="0"/>
        <w:adjustRightInd w:val="0"/>
        <w:spacing w:line="240" w:lineRule="auto"/>
        <w:rPr>
          <w:rFonts w:cs="Arial"/>
        </w:rPr>
      </w:pPr>
      <w:r w:rsidRPr="00B42567">
        <w:rPr>
          <w:rFonts w:cs="Arial"/>
        </w:rPr>
        <w:t xml:space="preserve">Since the clinical data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3D662D" w:rsidRPr="00B42567">
        <w:rPr>
          <w:rFonts w:cs="Arial"/>
        </w:rPr>
        <w:t xml:space="preserve"> </w:t>
      </w:r>
      <w:r w:rsidR="003D662D" w:rsidRPr="00B42567">
        <w:rPr>
          <w:rFonts w:cs="Arial"/>
          <w:highlight w:val="yellow"/>
        </w:rPr>
        <w:t>show</w:t>
      </w:r>
      <w:r w:rsidRPr="00B42567">
        <w:rPr>
          <w:rFonts w:cs="Arial"/>
        </w:rPr>
        <w:t xml:space="preserve"> an increase in venous saturation in advanced glaucoma patients, the mathematical model is used to theorize three possible explanations for increased venous saturation: </w:t>
      </w:r>
    </w:p>
    <w:p w14:paraId="67453964" w14:textId="77777777" w:rsidR="00CD7533" w:rsidRPr="00B42567" w:rsidRDefault="00CD7533" w:rsidP="00EB17FE">
      <w:pPr>
        <w:widowControl w:val="0"/>
        <w:suppressAutoHyphens/>
        <w:autoSpaceDE w:val="0"/>
        <w:autoSpaceDN w:val="0"/>
        <w:adjustRightInd w:val="0"/>
        <w:spacing w:line="240" w:lineRule="auto"/>
        <w:rPr>
          <w:rFonts w:cs="Arial"/>
        </w:rPr>
      </w:pPr>
    </w:p>
    <w:p w14:paraId="140887A2" w14:textId="33F16DD4" w:rsidR="00004FF8" w:rsidRPr="00B42567" w:rsidRDefault="00537D03" w:rsidP="00EB17FE">
      <w:pPr>
        <w:pStyle w:val="MediumGrid1-Accent21"/>
        <w:widowControl w:val="0"/>
        <w:numPr>
          <w:ilvl w:val="0"/>
          <w:numId w:val="10"/>
        </w:numPr>
        <w:suppressAutoHyphens/>
        <w:autoSpaceDE w:val="0"/>
        <w:autoSpaceDN w:val="0"/>
        <w:adjustRightInd w:val="0"/>
        <w:spacing w:line="240" w:lineRule="auto"/>
        <w:rPr>
          <w:rFonts w:cs="Arial"/>
        </w:rPr>
      </w:pPr>
      <w:r w:rsidRPr="00B42567">
        <w:rPr>
          <w:rFonts w:cs="Arial"/>
          <w:b/>
        </w:rPr>
        <w:t>A decrease in tissue oxygen demand (</w:t>
      </w:r>
      <m:oMath>
        <m:sSub>
          <m:sSubPr>
            <m:ctrlPr>
              <w:rPr>
                <w:rFonts w:ascii="Cambria Math" w:hAnsi="Cambria Math" w:cs="Arial"/>
                <w:b/>
                <w:i/>
              </w:rPr>
            </m:ctrlPr>
          </m:sSubPr>
          <m:e>
            <m:r>
              <m:rPr>
                <m:sty m:val="bi"/>
              </m:rPr>
              <w:rPr>
                <w:rFonts w:ascii="Cambria Math" w:hAnsi="Cambria Math" w:cs="Arial"/>
              </w:rPr>
              <m:t>M</m:t>
            </m:r>
          </m:e>
          <m:sub>
            <m:r>
              <m:rPr>
                <m:sty m:val="bi"/>
              </m:rPr>
              <w:rPr>
                <w:rFonts w:ascii="Cambria Math" w:hAnsi="Cambria Math" w:cs="Arial"/>
              </w:rPr>
              <m:t>0</m:t>
            </m:r>
          </m:sub>
        </m:sSub>
      </m:oMath>
      <w:r w:rsidRPr="00B42567">
        <w:rPr>
          <w:rFonts w:cs="Arial"/>
          <w:b/>
        </w:rPr>
        <w:t>):</w:t>
      </w:r>
      <w:r w:rsidR="004E396E" w:rsidRPr="00B42567">
        <w:rPr>
          <w:rFonts w:cs="Arial"/>
        </w:rPr>
        <w:t xml:space="preserve"> I</w:t>
      </w:r>
      <w:r w:rsidRPr="00B42567">
        <w:rPr>
          <w:rFonts w:cs="Arial"/>
        </w:rPr>
        <w:t>f less oxygen is consumed by the tissue, higher levels of venous oxygen saturation are predicted;</w:t>
      </w:r>
    </w:p>
    <w:p w14:paraId="2647FC0A" w14:textId="5837AC28" w:rsidR="0040026B" w:rsidRPr="00B42567" w:rsidRDefault="00C16074" w:rsidP="00EB17FE">
      <w:pPr>
        <w:pStyle w:val="MediumGrid1-Accent21"/>
        <w:widowControl w:val="0"/>
        <w:numPr>
          <w:ilvl w:val="0"/>
          <w:numId w:val="10"/>
        </w:numPr>
        <w:suppressAutoHyphens/>
        <w:autoSpaceDE w:val="0"/>
        <w:autoSpaceDN w:val="0"/>
        <w:adjustRightInd w:val="0"/>
        <w:spacing w:line="240" w:lineRule="auto"/>
        <w:rPr>
          <w:rFonts w:cs="Arial"/>
        </w:rPr>
      </w:pPr>
      <w:r w:rsidRPr="00B42567">
        <w:rPr>
          <w:rFonts w:cs="Arial"/>
          <w:b/>
        </w:rPr>
        <w:t>An</w:t>
      </w:r>
      <w:r w:rsidR="0040026B" w:rsidRPr="00B42567">
        <w:rPr>
          <w:rFonts w:cs="Arial"/>
          <w:b/>
        </w:rPr>
        <w:t xml:space="preserve"> impairment of blood flow</w:t>
      </w:r>
      <w:r w:rsidR="0040026B" w:rsidRPr="00B42567">
        <w:rPr>
          <w:rFonts w:cs="Arial"/>
        </w:rPr>
        <w:t xml:space="preserve"> </w:t>
      </w:r>
      <w:r w:rsidR="0040026B" w:rsidRPr="00B42567">
        <w:rPr>
          <w:rFonts w:cs="Arial"/>
          <w:b/>
        </w:rPr>
        <w:t>autoregulation</w:t>
      </w:r>
      <w:r w:rsidR="0040026B" w:rsidRPr="00B42567">
        <w:rPr>
          <w:rFonts w:cs="Arial"/>
        </w:rPr>
        <w:t xml:space="preserve">: </w:t>
      </w:r>
      <w:r w:rsidR="004E396E" w:rsidRPr="00B42567">
        <w:rPr>
          <w:rFonts w:cs="Arial"/>
        </w:rPr>
        <w:t>I</w:t>
      </w:r>
      <w:r w:rsidR="00D81DF9" w:rsidRPr="00B42567">
        <w:rPr>
          <w:rFonts w:cs="Arial"/>
        </w:rPr>
        <w:t xml:space="preserve">f </w:t>
      </w:r>
      <w:r w:rsidRPr="00B42567">
        <w:rPr>
          <w:rFonts w:cs="Arial"/>
        </w:rPr>
        <w:t xml:space="preserve">the </w:t>
      </w:r>
      <w:r w:rsidR="008763F2" w:rsidRPr="00B42567">
        <w:rPr>
          <w:rFonts w:cs="Arial"/>
        </w:rPr>
        <w:t xml:space="preserve">most influential </w:t>
      </w:r>
      <w:r w:rsidR="00D81DF9" w:rsidRPr="00B42567">
        <w:rPr>
          <w:rFonts w:cs="Arial"/>
        </w:rPr>
        <w:t>autoregu</w:t>
      </w:r>
      <w:r w:rsidRPr="00B42567">
        <w:rPr>
          <w:rFonts w:cs="Arial"/>
        </w:rPr>
        <w:t xml:space="preserve">lation mechanisms </w:t>
      </w:r>
      <w:r w:rsidR="008763F2" w:rsidRPr="00B42567">
        <w:rPr>
          <w:rFonts w:cs="Arial"/>
        </w:rPr>
        <w:t xml:space="preserve">(conducted metabolic and/or local carbon dioxide response mechanisms) </w:t>
      </w:r>
      <w:r w:rsidRPr="00B42567">
        <w:rPr>
          <w:rFonts w:cs="Arial"/>
        </w:rPr>
        <w:t>are</w:t>
      </w:r>
      <w:r w:rsidR="00292192" w:rsidRPr="00B42567">
        <w:rPr>
          <w:rFonts w:cs="Arial"/>
        </w:rPr>
        <w:t xml:space="preserve"> impaired</w:t>
      </w:r>
      <w:r w:rsidRPr="00B42567">
        <w:rPr>
          <w:rFonts w:cs="Arial"/>
        </w:rPr>
        <w:t xml:space="preserve">, </w:t>
      </w:r>
      <w:r w:rsidR="00292192" w:rsidRPr="00B42567">
        <w:rPr>
          <w:rFonts w:cs="Arial"/>
        </w:rPr>
        <w:t>higher level</w:t>
      </w:r>
      <w:r w:rsidRPr="00B42567">
        <w:rPr>
          <w:rFonts w:cs="Arial"/>
        </w:rPr>
        <w:t>s</w:t>
      </w:r>
      <w:r w:rsidR="00292192" w:rsidRPr="00B42567">
        <w:rPr>
          <w:rFonts w:cs="Arial"/>
        </w:rPr>
        <w:t xml:space="preserve"> of venous oxygen saturation</w:t>
      </w:r>
      <w:r w:rsidR="00357ACC" w:rsidRPr="00B42567">
        <w:rPr>
          <w:rFonts w:cs="Arial"/>
        </w:rPr>
        <w:t xml:space="preserve"> are predicted for</w:t>
      </w:r>
      <w:r w:rsidRPr="00B42567">
        <w:rPr>
          <w:rFonts w:cs="Arial"/>
        </w:rPr>
        <w:t xml:space="preserve"> certain ranges of OPP</w:t>
      </w:r>
      <w:r w:rsidR="00292192" w:rsidRPr="00B42567">
        <w:rPr>
          <w:rFonts w:cs="Arial"/>
        </w:rPr>
        <w:t>;</w:t>
      </w:r>
    </w:p>
    <w:p w14:paraId="329CC93A" w14:textId="70E33917" w:rsidR="00CA5AFB" w:rsidRPr="00B42567" w:rsidRDefault="00C16074" w:rsidP="00EB17FE">
      <w:pPr>
        <w:pStyle w:val="MediumGrid1-Accent21"/>
        <w:widowControl w:val="0"/>
        <w:numPr>
          <w:ilvl w:val="0"/>
          <w:numId w:val="10"/>
        </w:numPr>
        <w:suppressAutoHyphens/>
        <w:autoSpaceDE w:val="0"/>
        <w:autoSpaceDN w:val="0"/>
        <w:adjustRightInd w:val="0"/>
        <w:spacing w:line="240" w:lineRule="auto"/>
        <w:rPr>
          <w:rFonts w:cs="Arial"/>
        </w:rPr>
      </w:pPr>
      <w:r w:rsidRPr="00B42567">
        <w:rPr>
          <w:rFonts w:cs="Arial"/>
          <w:b/>
        </w:rPr>
        <w:t>A</w:t>
      </w:r>
      <w:r w:rsidR="008763F2" w:rsidRPr="00B42567">
        <w:rPr>
          <w:rFonts w:cs="Arial"/>
          <w:b/>
        </w:rPr>
        <w:t xml:space="preserve"> </w:t>
      </w:r>
      <w:r w:rsidR="002E4A5D" w:rsidRPr="00B42567">
        <w:rPr>
          <w:rFonts w:cs="Arial"/>
          <w:b/>
        </w:rPr>
        <w:t>decrease in tissue width</w:t>
      </w:r>
      <w:r w:rsidRPr="00B42567">
        <w:rPr>
          <w:rFonts w:cs="Arial"/>
          <w:b/>
        </w:rPr>
        <w:t xml:space="preserve"> </w:t>
      </w:r>
      <w:r w:rsidR="00292192" w:rsidRPr="00B42567">
        <w:rPr>
          <w:rFonts w:cs="Arial"/>
          <w:b/>
        </w:rPr>
        <w:t>(</w:t>
      </w:r>
      <w:r w:rsidR="002E4A5D" w:rsidRPr="00B42567">
        <w:rPr>
          <w:rFonts w:cs="Arial"/>
          <w:b/>
          <w:i/>
        </w:rPr>
        <w:t>d</w:t>
      </w:r>
      <w:r w:rsidR="00292192" w:rsidRPr="00B42567">
        <w:rPr>
          <w:rFonts w:cs="Arial"/>
          <w:b/>
        </w:rPr>
        <w:t>)</w:t>
      </w:r>
      <w:r w:rsidR="00292192" w:rsidRPr="00B42567">
        <w:rPr>
          <w:rFonts w:cs="Arial"/>
        </w:rPr>
        <w:t xml:space="preserve">: </w:t>
      </w:r>
      <w:r w:rsidR="004E396E" w:rsidRPr="00B42567">
        <w:rPr>
          <w:rFonts w:cs="Arial"/>
        </w:rPr>
        <w:t>I</w:t>
      </w:r>
      <w:r w:rsidRPr="00B42567">
        <w:rPr>
          <w:rFonts w:cs="Arial"/>
        </w:rPr>
        <w:t xml:space="preserve">f the </w:t>
      </w:r>
      <w:r w:rsidR="00AB0CAF" w:rsidRPr="00B42567">
        <w:rPr>
          <w:rFonts w:cs="Arial"/>
        </w:rPr>
        <w:t>volume</w:t>
      </w:r>
      <w:r w:rsidRPr="00B42567">
        <w:rPr>
          <w:rFonts w:cs="Arial"/>
        </w:rPr>
        <w:t xml:space="preserve"> of tissue supplied by each capillary </w:t>
      </w:r>
      <w:r w:rsidR="00AB0CAF" w:rsidRPr="00B42567">
        <w:rPr>
          <w:rFonts w:cs="Arial"/>
        </w:rPr>
        <w:t>or</w:t>
      </w:r>
      <w:r w:rsidR="002E4A5D" w:rsidRPr="00B42567">
        <w:rPr>
          <w:rFonts w:cs="Arial"/>
        </w:rPr>
        <w:t xml:space="preserve"> arteriole is decreased,</w:t>
      </w:r>
      <w:r w:rsidRPr="00B42567">
        <w:rPr>
          <w:rFonts w:cs="Arial"/>
        </w:rPr>
        <w:t xml:space="preserve"> </w:t>
      </w:r>
      <w:r w:rsidR="00292192" w:rsidRPr="00B42567">
        <w:rPr>
          <w:rFonts w:cs="Arial"/>
        </w:rPr>
        <w:t>higher level</w:t>
      </w:r>
      <w:r w:rsidRPr="00B42567">
        <w:rPr>
          <w:rFonts w:cs="Arial"/>
        </w:rPr>
        <w:t>s</w:t>
      </w:r>
      <w:r w:rsidR="00292192" w:rsidRPr="00B42567">
        <w:rPr>
          <w:rFonts w:cs="Arial"/>
        </w:rPr>
        <w:t xml:space="preserve"> of venous oxygen saturation</w:t>
      </w:r>
      <w:r w:rsidRPr="00B42567">
        <w:rPr>
          <w:rFonts w:cs="Arial"/>
        </w:rPr>
        <w:t xml:space="preserve"> are predicted</w:t>
      </w:r>
      <w:r w:rsidR="00292192" w:rsidRPr="00B42567">
        <w:rPr>
          <w:rFonts w:cs="Arial"/>
        </w:rPr>
        <w:t xml:space="preserve">.  </w:t>
      </w:r>
    </w:p>
    <w:p w14:paraId="43E07563" w14:textId="77777777" w:rsidR="00E94657" w:rsidRPr="00B42567" w:rsidRDefault="00E94657" w:rsidP="00EB17FE">
      <w:pPr>
        <w:widowControl w:val="0"/>
        <w:suppressAutoHyphens/>
        <w:autoSpaceDE w:val="0"/>
        <w:autoSpaceDN w:val="0"/>
        <w:adjustRightInd w:val="0"/>
        <w:spacing w:line="240" w:lineRule="auto"/>
        <w:ind w:left="360"/>
        <w:rPr>
          <w:rFonts w:cs="Arial"/>
        </w:rPr>
      </w:pPr>
    </w:p>
    <w:p w14:paraId="15041D1A" w14:textId="0B602F07" w:rsidR="0059062A" w:rsidRPr="00B42567" w:rsidRDefault="00CA5AFB" w:rsidP="00EB17FE">
      <w:pPr>
        <w:suppressAutoHyphens/>
        <w:spacing w:line="240" w:lineRule="auto"/>
        <w:rPr>
          <w:rFonts w:cs="Arial"/>
          <w:highlight w:val="yellow"/>
        </w:rPr>
      </w:pPr>
      <w:r w:rsidRPr="00B42567">
        <w:rPr>
          <w:rFonts w:cs="Arial"/>
        </w:rPr>
        <w:t>As shown in</w:t>
      </w:r>
      <w:r w:rsidR="00AB0CAF" w:rsidRPr="00B42567">
        <w:rPr>
          <w:rFonts w:cs="Arial"/>
        </w:rPr>
        <w:t xml:space="preserve"> </w:t>
      </w:r>
      <w:r w:rsidR="00EE19EF" w:rsidRPr="00B42567">
        <w:rPr>
          <w:rFonts w:cs="Arial"/>
        </w:rPr>
        <w:t>Fig.</w:t>
      </w:r>
      <w:r w:rsidR="00D31DC8">
        <w:rPr>
          <w:rFonts w:cs="Arial"/>
        </w:rPr>
        <w:t xml:space="preserve"> 5</w:t>
      </w:r>
      <w:r w:rsidR="00C16074" w:rsidRPr="00B42567">
        <w:rPr>
          <w:rFonts w:cs="Arial"/>
        </w:rPr>
        <w:t>A</w:t>
      </w:r>
      <w:r w:rsidR="00AB0CAF" w:rsidRPr="00B42567">
        <w:rPr>
          <w:rFonts w:cs="Arial"/>
        </w:rPr>
        <w:t>, the model predicts a decrease in</w:t>
      </w:r>
      <w:r w:rsidR="00C16074" w:rsidRPr="00B42567">
        <w:rPr>
          <w:rFonts w:cs="Arial"/>
        </w:rPr>
        <w:t xml:space="preserve"> venous oxygen saturation as oxyge</w:t>
      </w:r>
      <w:r w:rsidR="00357ACC" w:rsidRPr="00B42567">
        <w:rPr>
          <w:rFonts w:cs="Arial"/>
        </w:rPr>
        <w:t>n demand i</w:t>
      </w:r>
      <w:r w:rsidR="00AB0CAF" w:rsidRPr="00B42567">
        <w:rPr>
          <w:rFonts w:cs="Arial"/>
        </w:rPr>
        <w:t>s i</w:t>
      </w:r>
      <w:r w:rsidR="00357ACC" w:rsidRPr="00B42567">
        <w:rPr>
          <w:rFonts w:cs="Arial"/>
        </w:rPr>
        <w:t>n</w:t>
      </w:r>
      <w:r w:rsidR="00AB0CAF" w:rsidRPr="00B42567">
        <w:rPr>
          <w:rFonts w:cs="Arial"/>
        </w:rPr>
        <w:t>creased</w:t>
      </w:r>
      <w:r w:rsidRPr="00B42567">
        <w:rPr>
          <w:rFonts w:cs="Arial"/>
        </w:rPr>
        <w:t xml:space="preserve"> provided that all other factors (MAP,</w:t>
      </w:r>
      <w:r w:rsidR="00004FF8" w:rsidRPr="00B42567">
        <w:rPr>
          <w:rFonts w:cs="Arial"/>
        </w:rPr>
        <w:t xml:space="preserve"> </w:t>
      </w:r>
      <w:r w:rsidRPr="00B42567">
        <w:rPr>
          <w:rFonts w:cs="Arial"/>
        </w:rPr>
        <w:t xml:space="preserve">IOP, </w:t>
      </w:r>
      <w:r w:rsidRPr="00B42567">
        <w:rPr>
          <w:rFonts w:cs="Arial"/>
          <w:i/>
        </w:rPr>
        <w:t>d</w:t>
      </w:r>
      <w:r w:rsidRPr="00B42567">
        <w:rPr>
          <w:rFonts w:cs="Arial"/>
        </w:rPr>
        <w:t xml:space="preserve">, </w:t>
      </w:r>
      <w:r w:rsidR="00912582" w:rsidRPr="00B42567">
        <w:rPr>
          <w:rFonts w:cs="Arial"/>
        </w:rPr>
        <w:t xml:space="preserve">arterial blood saturation </w:t>
      </w:r>
      <w:r w:rsidRPr="00B42567">
        <w:rPr>
          <w:rFonts w:cs="Arial"/>
        </w:rPr>
        <w:t>and functionality of autoregulation) are not altered</w:t>
      </w:r>
      <w:r w:rsidR="00C16074" w:rsidRPr="00B42567">
        <w:rPr>
          <w:rFonts w:cs="Arial"/>
        </w:rPr>
        <w:t xml:space="preserve">.  </w:t>
      </w:r>
      <w:r w:rsidR="009D668E" w:rsidRPr="00B42567">
        <w:rPr>
          <w:rFonts w:cs="Arial"/>
        </w:rPr>
        <w:t xml:space="preserve">Fig. </w:t>
      </w:r>
      <w:r w:rsidR="00D31DC8">
        <w:rPr>
          <w:rFonts w:cs="Arial"/>
        </w:rPr>
        <w:t>5</w:t>
      </w:r>
      <w:r w:rsidR="00912582" w:rsidRPr="00B42567">
        <w:rPr>
          <w:rFonts w:cs="Arial"/>
        </w:rPr>
        <w:t>B depicts</w:t>
      </w:r>
      <w:r w:rsidR="00EF0BB5" w:rsidRPr="00B42567">
        <w:rPr>
          <w:rFonts w:cs="Arial"/>
        </w:rPr>
        <w:t xml:space="preserve"> case (1) in which</w:t>
      </w:r>
      <w:r w:rsidR="00912582" w:rsidRPr="00B42567">
        <w:rPr>
          <w:rFonts w:cs="Arial"/>
        </w:rPr>
        <w:t xml:space="preserve"> venous oxygen saturation is shown as a function of OPP for two different values of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m:t>
        </m:r>
      </m:oMath>
      <w:r w:rsidR="00912582" w:rsidRPr="00B42567">
        <w:rPr>
          <w:rFonts w:cs="Arial"/>
        </w:rPr>
        <w:t xml:space="preserve"> </w:t>
      </w:r>
      <m:oMath>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e>
          <m:sup>
            <m:r>
              <w:rPr>
                <w:rFonts w:ascii="Cambria Math" w:hAnsi="Cambria Math" w:cs="Arial"/>
              </w:rPr>
              <m:t>ref</m:t>
            </m:r>
          </m:sup>
        </m:sSup>
        <m:r>
          <w:rPr>
            <w:rFonts w:ascii="Cambria Math" w:hAnsi="Cambria Math" w:cs="Arial"/>
          </w:rPr>
          <m:t xml:space="preserve">=1.65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3D420A" w:rsidRPr="00B42567">
        <w:rPr>
          <w:rFonts w:cs="Arial"/>
        </w:rPr>
        <w:t xml:space="preserve"> </w:t>
      </w:r>
      <w:r w:rsidR="00912582" w:rsidRPr="00B42567">
        <w:rPr>
          <w:rFonts w:cs="Arial"/>
        </w:rPr>
        <w:t>(</w:t>
      </w:r>
      <w:r w:rsidR="003E1EC2" w:rsidRPr="00B42567">
        <w:rPr>
          <w:rFonts w:cs="Arial"/>
        </w:rPr>
        <w:t>blue curve</w:t>
      </w:r>
      <w:r w:rsidR="00C16074" w:rsidRPr="00B42567">
        <w:rPr>
          <w:rFonts w:cs="Arial"/>
        </w:rPr>
        <w:t>)</w:t>
      </w:r>
      <w:r w:rsidR="00EF0BB5" w:rsidRPr="00B42567">
        <w:rPr>
          <w:rFonts w:cs="Arial"/>
        </w:rPr>
        <w:t xml:space="preserve">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=1.32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3E1EC2" w:rsidRPr="00B42567">
        <w:rPr>
          <w:rFonts w:cs="Arial"/>
        </w:rPr>
        <w:t xml:space="preserve"> (red curve)</w:t>
      </w:r>
      <w:r w:rsidR="00912582" w:rsidRPr="00B42567">
        <w:rPr>
          <w:rFonts w:cs="Arial"/>
        </w:rPr>
        <w:t>.  These curves show the effect of</w:t>
      </w:r>
      <w:r w:rsidR="00EF0BB5" w:rsidRPr="00B42567">
        <w:rPr>
          <w:rFonts w:cs="Arial"/>
        </w:rPr>
        <w:t xml:space="preserve"> a </w:t>
      </w:r>
      <w:r w:rsidRPr="00B42567">
        <w:rPr>
          <w:rFonts w:cs="Arial"/>
        </w:rPr>
        <w:t>20</w:t>
      </w:r>
      <w:r w:rsidR="00EF0BB5" w:rsidRPr="00B42567">
        <w:rPr>
          <w:rFonts w:cs="Arial"/>
        </w:rPr>
        <w:t>% decrease in oxygen demand</w:t>
      </w:r>
      <w:r w:rsidR="002E1280" w:rsidRPr="00B42567">
        <w:rPr>
          <w:rFonts w:cs="Arial"/>
        </w:rPr>
        <w:t xml:space="preserve"> on the model predictions of venous saturation.</w:t>
      </w:r>
      <w:r w:rsidR="00357ACC" w:rsidRPr="00B42567">
        <w:rPr>
          <w:rFonts w:cs="Arial"/>
        </w:rPr>
        <w:t xml:space="preserve">  </w:t>
      </w:r>
      <w:r w:rsidR="002E1280" w:rsidRPr="00B42567">
        <w:rPr>
          <w:rFonts w:cs="Arial"/>
        </w:rPr>
        <w:t>It is interesting to observe that t</w:t>
      </w:r>
      <w:r w:rsidR="00357ACC" w:rsidRPr="00B42567">
        <w:rPr>
          <w:rFonts w:cs="Arial"/>
        </w:rPr>
        <w:t>his de</w:t>
      </w:r>
      <w:r w:rsidR="00EF0BB5" w:rsidRPr="00B42567">
        <w:rPr>
          <w:rFonts w:cs="Arial"/>
        </w:rPr>
        <w:t>crease in oxygen demand cause</w:t>
      </w:r>
      <w:r w:rsidR="00357ACC" w:rsidRPr="00B42567">
        <w:rPr>
          <w:rFonts w:cs="Arial"/>
        </w:rPr>
        <w:t>s variable</w:t>
      </w:r>
      <w:r w:rsidR="00D016C7" w:rsidRPr="00B42567">
        <w:rPr>
          <w:rFonts w:cs="Arial"/>
        </w:rPr>
        <w:t xml:space="preserve"> increase</w:t>
      </w:r>
      <w:r w:rsidR="00357ACC" w:rsidRPr="00B42567">
        <w:rPr>
          <w:rFonts w:cs="Arial"/>
        </w:rPr>
        <w:t>s</w:t>
      </w:r>
      <w:r w:rsidR="00D016C7" w:rsidRPr="00B42567">
        <w:rPr>
          <w:rFonts w:cs="Arial"/>
        </w:rPr>
        <w:t xml:space="preserve"> </w:t>
      </w:r>
      <w:r w:rsidR="00EF0BB5" w:rsidRPr="00B42567">
        <w:rPr>
          <w:rFonts w:cs="Arial"/>
        </w:rPr>
        <w:t>in</w:t>
      </w:r>
      <w:r w:rsidR="00D016C7" w:rsidRPr="00B42567">
        <w:rPr>
          <w:rFonts w:cs="Arial"/>
        </w:rPr>
        <w:t xml:space="preserve"> </w:t>
      </w:r>
      <w:r w:rsidR="000671A7" w:rsidRPr="00B42567">
        <w:rPr>
          <w:rFonts w:cs="Arial"/>
        </w:rPr>
        <w:t>venous</w:t>
      </w:r>
      <w:r w:rsidR="00EF0BB5" w:rsidRPr="00B42567">
        <w:rPr>
          <w:rFonts w:cs="Arial"/>
        </w:rPr>
        <w:t xml:space="preserve"> oxygen saturation</w:t>
      </w:r>
      <w:r w:rsidR="00357ACC" w:rsidRPr="00B42567">
        <w:rPr>
          <w:rFonts w:cs="Arial"/>
        </w:rPr>
        <w:t xml:space="preserve"> </w:t>
      </w:r>
      <w:r w:rsidR="002E1280" w:rsidRPr="00B42567">
        <w:rPr>
          <w:rFonts w:cs="Arial"/>
        </w:rPr>
        <w:t>depending on the value</w:t>
      </w:r>
      <w:r w:rsidR="00357ACC" w:rsidRPr="00B42567">
        <w:rPr>
          <w:rFonts w:cs="Arial"/>
        </w:rPr>
        <w:t xml:space="preserve"> of OPP.  </w:t>
      </w:r>
    </w:p>
    <w:p w14:paraId="59DD2285" w14:textId="77777777" w:rsidR="00C16074" w:rsidRPr="00B42567" w:rsidRDefault="00C16074" w:rsidP="00EB17FE">
      <w:pPr>
        <w:suppressAutoHyphens/>
        <w:spacing w:line="240" w:lineRule="auto"/>
        <w:rPr>
          <w:rFonts w:cs="Arial"/>
          <w:highlight w:val="yellow"/>
        </w:rPr>
      </w:pPr>
    </w:p>
    <w:p w14:paraId="13822B60" w14:textId="634D356E" w:rsidR="00D016C7" w:rsidRPr="00B42567" w:rsidRDefault="00EE19EF" w:rsidP="00EB17FE">
      <w:pPr>
        <w:suppressAutoHyphens/>
        <w:spacing w:line="240" w:lineRule="auto"/>
        <w:rPr>
          <w:rFonts w:cs="Arial"/>
          <w:highlight w:val="yellow"/>
        </w:rPr>
      </w:pPr>
      <w:r w:rsidRPr="00B42567">
        <w:rPr>
          <w:rFonts w:cs="Arial"/>
        </w:rPr>
        <w:t>Fig.</w:t>
      </w:r>
      <w:r w:rsidR="00D31DC8">
        <w:rPr>
          <w:rFonts w:cs="Arial"/>
        </w:rPr>
        <w:t xml:space="preserve"> 5</w:t>
      </w:r>
      <w:r w:rsidR="00EF0BB5" w:rsidRPr="00B42567">
        <w:rPr>
          <w:rFonts w:cs="Arial"/>
        </w:rPr>
        <w:t xml:space="preserve">C provides evidence for case (2), namely that an increase in venous oxygen saturation can also </w:t>
      </w:r>
      <w:r w:rsidR="00357ACC" w:rsidRPr="00B42567">
        <w:rPr>
          <w:rFonts w:cs="Arial"/>
        </w:rPr>
        <w:t xml:space="preserve">occur over </w:t>
      </w:r>
      <w:r w:rsidR="00EF0BB5" w:rsidRPr="00B42567">
        <w:rPr>
          <w:rFonts w:cs="Arial"/>
        </w:rPr>
        <w:t>a certain range of OPP values when autoregulation is impaired.</w:t>
      </w:r>
      <w:r w:rsidR="00357ACC" w:rsidRPr="00B42567">
        <w:rPr>
          <w:rFonts w:cs="Arial"/>
        </w:rPr>
        <w:t xml:space="preserve"> In this case,</w:t>
      </w:r>
      <w:r w:rsidR="00EF0BB5" w:rsidRPr="00B42567">
        <w:rPr>
          <w:rFonts w:cs="Arial"/>
        </w:rPr>
        <w:t xml:space="preserve"> </w:t>
      </w:r>
      <m:oMath>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e>
          <m:sup>
            <m:r>
              <w:rPr>
                <w:rFonts w:ascii="Cambria Math" w:hAnsi="Cambria Math" w:cs="Arial"/>
              </w:rPr>
              <m:t>ref</m:t>
            </m:r>
          </m:sup>
        </m:sSup>
        <m:r>
          <w:rPr>
            <w:rFonts w:ascii="Cambria Math" w:hAnsi="Cambria Math" w:cs="Arial"/>
          </w:rPr>
          <m:t xml:space="preserve">=1.65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357ACC" w:rsidRPr="00B42567">
        <w:rPr>
          <w:rFonts w:cs="Arial"/>
        </w:rPr>
        <w:t xml:space="preserve"> for both curves, but the </w:t>
      </w:r>
      <w:r w:rsidR="00357ACC" w:rsidRPr="00B42567">
        <w:rPr>
          <w:rFonts w:cs="Arial"/>
        </w:rPr>
        <w:lastRenderedPageBreak/>
        <w:t xml:space="preserve">metabolic and carbon dioxide autoregulation mechanisms are </w:t>
      </w:r>
      <w:r w:rsidR="0050069B" w:rsidRPr="00B42567">
        <w:rPr>
          <w:rFonts w:cs="Arial"/>
        </w:rPr>
        <w:t>impaired (i.e., absent)</w:t>
      </w:r>
      <w:r w:rsidR="00357ACC" w:rsidRPr="00B42567">
        <w:rPr>
          <w:rFonts w:cs="Arial"/>
        </w:rPr>
        <w:t xml:space="preserve"> </w:t>
      </w:r>
      <w:r w:rsidR="0050069B" w:rsidRPr="00B42567">
        <w:rPr>
          <w:rFonts w:cs="Arial"/>
        </w:rPr>
        <w:t>in the</w:t>
      </w:r>
      <w:r w:rsidR="00357ACC" w:rsidRPr="00B42567">
        <w:rPr>
          <w:rFonts w:cs="Arial"/>
        </w:rPr>
        <w:t xml:space="preserve"> </w:t>
      </w:r>
      <w:r w:rsidR="003E1EC2" w:rsidRPr="00B42567">
        <w:rPr>
          <w:rFonts w:cs="Arial"/>
        </w:rPr>
        <w:t>black dashed</w:t>
      </w:r>
      <w:r w:rsidR="00357ACC" w:rsidRPr="00B42567">
        <w:rPr>
          <w:rFonts w:cs="Arial"/>
        </w:rPr>
        <w:t xml:space="preserve"> curve.  </w:t>
      </w:r>
    </w:p>
    <w:p w14:paraId="03C6BA4D" w14:textId="77777777" w:rsidR="00C16074" w:rsidRPr="00B42567" w:rsidRDefault="00C16074" w:rsidP="00EB17FE">
      <w:pPr>
        <w:suppressAutoHyphens/>
        <w:spacing w:line="240" w:lineRule="auto"/>
        <w:rPr>
          <w:rFonts w:cs="Arial"/>
        </w:rPr>
      </w:pPr>
    </w:p>
    <w:p w14:paraId="79E5C6D4" w14:textId="2EDD89DD" w:rsidR="00374B6C" w:rsidRPr="00B42567" w:rsidRDefault="00EE19EF" w:rsidP="00EB17FE">
      <w:pPr>
        <w:suppressAutoHyphens/>
        <w:spacing w:line="240" w:lineRule="auto"/>
        <w:rPr>
          <w:rFonts w:cs="Arial"/>
        </w:rPr>
      </w:pPr>
      <w:r w:rsidRPr="00B42567">
        <w:rPr>
          <w:rFonts w:cs="Arial"/>
        </w:rPr>
        <w:t>Fig.</w:t>
      </w:r>
      <w:r w:rsidR="00D31DC8">
        <w:rPr>
          <w:rFonts w:cs="Arial"/>
        </w:rPr>
        <w:t xml:space="preserve"> 5</w:t>
      </w:r>
      <w:r w:rsidR="002E4A5D" w:rsidRPr="00B42567">
        <w:rPr>
          <w:rFonts w:cs="Arial"/>
        </w:rPr>
        <w:t>D shows that a</w:t>
      </w:r>
      <w:r w:rsidR="007B6593" w:rsidRPr="00B42567">
        <w:rPr>
          <w:rFonts w:cs="Arial"/>
        </w:rPr>
        <w:t xml:space="preserve"> </w:t>
      </w:r>
      <w:r w:rsidR="002E4A5D" w:rsidRPr="00B42567">
        <w:rPr>
          <w:rFonts w:cs="Arial"/>
        </w:rPr>
        <w:t xml:space="preserve">decrease in tissue width supplied by each arteriole or capillary in the Krogh cylinder model </w:t>
      </w:r>
      <w:r w:rsidR="007B6593" w:rsidRPr="00B42567">
        <w:rPr>
          <w:rFonts w:cs="Arial"/>
        </w:rPr>
        <w:t xml:space="preserve">can also lead </w:t>
      </w:r>
      <w:r w:rsidR="0050069B" w:rsidRPr="00B42567">
        <w:rPr>
          <w:rFonts w:cs="Arial"/>
        </w:rPr>
        <w:t xml:space="preserve">to </w:t>
      </w:r>
      <w:r w:rsidR="000671A7" w:rsidRPr="00B42567">
        <w:rPr>
          <w:rFonts w:cs="Arial"/>
        </w:rPr>
        <w:t xml:space="preserve">an increase </w:t>
      </w:r>
      <w:r w:rsidR="007B6593" w:rsidRPr="00B42567">
        <w:rPr>
          <w:rFonts w:cs="Arial"/>
        </w:rPr>
        <w:t>in venous oxygen</w:t>
      </w:r>
      <w:r w:rsidR="002E1280" w:rsidRPr="00B42567">
        <w:rPr>
          <w:rFonts w:cs="Arial"/>
        </w:rPr>
        <w:t xml:space="preserve"> saturation, </w:t>
      </w:r>
      <w:r w:rsidR="0050069B" w:rsidRPr="00B42567">
        <w:rPr>
          <w:rFonts w:cs="Arial"/>
        </w:rPr>
        <w:t>as outlined in case (3)</w:t>
      </w:r>
      <w:r w:rsidR="007B6593" w:rsidRPr="00B42567">
        <w:rPr>
          <w:rFonts w:cs="Arial"/>
        </w:rPr>
        <w:t xml:space="preserve">. </w:t>
      </w:r>
      <w:r w:rsidR="002E4A5D" w:rsidRPr="00B42567">
        <w:rPr>
          <w:rFonts w:cs="Arial"/>
        </w:rPr>
        <w:t xml:space="preserve">Decreasing the tissue width </w:t>
      </w:r>
      <w:r w:rsidR="0050069B" w:rsidRPr="00B42567">
        <w:rPr>
          <w:rFonts w:cs="Arial"/>
        </w:rPr>
        <w:t xml:space="preserve">leads to a decrease in the </w:t>
      </w:r>
      <w:r w:rsidR="008E3307" w:rsidRPr="00B42567">
        <w:rPr>
          <w:rFonts w:cs="Arial"/>
        </w:rPr>
        <w:t xml:space="preserve">total </w:t>
      </w:r>
      <w:r w:rsidR="001E6045" w:rsidRPr="00B42567">
        <w:rPr>
          <w:rFonts w:cs="Arial"/>
        </w:rPr>
        <w:t xml:space="preserve">tissue volume </w:t>
      </w:r>
      <w:r w:rsidR="0050069B" w:rsidRPr="00B42567">
        <w:rPr>
          <w:rFonts w:cs="Arial"/>
        </w:rPr>
        <w:t xml:space="preserve">supplied by the retinal vasculature. </w:t>
      </w:r>
      <w:r w:rsidRPr="00B42567">
        <w:rPr>
          <w:rFonts w:cs="Arial"/>
        </w:rPr>
        <w:t xml:space="preserve"> Fig.</w:t>
      </w:r>
      <w:r w:rsidR="00D31DC8">
        <w:rPr>
          <w:rFonts w:cs="Arial"/>
        </w:rPr>
        <w:t xml:space="preserve"> 5</w:t>
      </w:r>
      <w:r w:rsidR="008E3307" w:rsidRPr="00B42567">
        <w:rPr>
          <w:rFonts w:cs="Arial"/>
        </w:rPr>
        <w:t xml:space="preserve">D depicts the effect of </w:t>
      </w:r>
      <w:r w:rsidR="002E4A5D" w:rsidRPr="00B42567">
        <w:rPr>
          <w:rFonts w:cs="Arial"/>
        </w:rPr>
        <w:t xml:space="preserve">decreasing tissue </w:t>
      </w:r>
      <w:r w:rsidR="006D6BE2" w:rsidRPr="00B42567">
        <w:rPr>
          <w:rFonts w:cs="Arial"/>
        </w:rPr>
        <w:t>width</w:t>
      </w:r>
      <w:r w:rsidR="0050069B" w:rsidRPr="00B42567">
        <w:rPr>
          <w:rFonts w:cs="Arial"/>
        </w:rPr>
        <w:t xml:space="preserve"> from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 μm</m:t>
        </m:r>
      </m:oMath>
      <w:r w:rsidR="00155B01" w:rsidRPr="00B42567">
        <w:rPr>
          <w:rFonts w:cs="Arial"/>
        </w:rPr>
        <w:t xml:space="preserve"> </w:t>
      </w:r>
      <w:r w:rsidR="002E4A5D" w:rsidRPr="00B42567">
        <w:rPr>
          <w:rFonts w:cs="Arial"/>
        </w:rPr>
        <w:t xml:space="preserve">(blue curve) </w:t>
      </w:r>
      <w:r w:rsidR="0050069B" w:rsidRPr="00B42567">
        <w:rPr>
          <w:rFonts w:cs="Arial"/>
        </w:rPr>
        <w:t xml:space="preserve">to </w:t>
      </w:r>
      <m:oMath>
        <m:r>
          <w:rPr>
            <w:rFonts w:ascii="Cambria Math" w:hAnsi="Cambria Math" w:cs="Arial"/>
          </w:rPr>
          <m:t>d=13 μm</m:t>
        </m:r>
      </m:oMath>
      <w:r w:rsidR="002E4A5D" w:rsidRPr="00B42567">
        <w:rPr>
          <w:rFonts w:cs="Arial"/>
        </w:rPr>
        <w:t xml:space="preserve"> (green curve)</w:t>
      </w:r>
      <w:r w:rsidR="0050069B" w:rsidRPr="00B42567">
        <w:rPr>
          <w:rFonts w:cs="Arial"/>
        </w:rPr>
        <w:t>.</w:t>
      </w:r>
    </w:p>
    <w:p w14:paraId="296CEEF1" w14:textId="77777777" w:rsidR="003B1ACB" w:rsidRPr="00B42567" w:rsidRDefault="003B1ACB" w:rsidP="00EB17FE">
      <w:pPr>
        <w:suppressAutoHyphens/>
        <w:spacing w:line="240" w:lineRule="auto"/>
        <w:rPr>
          <w:rFonts w:cs="Arial"/>
        </w:rPr>
      </w:pPr>
    </w:p>
    <w:p w14:paraId="7F09AF51" w14:textId="4280E57A" w:rsidR="00374B6C" w:rsidRPr="00B42567" w:rsidRDefault="00470F64" w:rsidP="00EB17FE">
      <w:pPr>
        <w:suppressAutoHyphens/>
        <w:spacing w:line="240" w:lineRule="auto"/>
        <w:rPr>
          <w:rFonts w:cs="Arial"/>
          <w:i/>
        </w:rPr>
      </w:pPr>
      <w:r w:rsidRPr="00B42567">
        <w:rPr>
          <w:rFonts w:cs="Arial"/>
          <w:i/>
          <w:noProof/>
        </w:rPr>
        <w:drawing>
          <wp:inline distT="0" distB="0" distL="0" distR="0" wp14:anchorId="65F04D2A" wp14:editId="20850C0E">
            <wp:extent cx="5061525" cy="45989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5.jpg"/>
                    <pic:cNvPicPr/>
                  </pic:nvPicPr>
                  <pic:blipFill>
                    <a:blip r:embed="rId14">
                      <a:extLst>
                        <a:ext uri="{28A0092B-C50C-407E-A947-70E740481C1C}">
                          <a14:useLocalDpi xmlns:a14="http://schemas.microsoft.com/office/drawing/2010/main" val="0"/>
                        </a:ext>
                      </a:extLst>
                    </a:blip>
                    <a:stretch>
                      <a:fillRect/>
                    </a:stretch>
                  </pic:blipFill>
                  <pic:spPr>
                    <a:xfrm>
                      <a:off x="0" y="0"/>
                      <a:ext cx="5061525" cy="4598913"/>
                    </a:xfrm>
                    <a:prstGeom prst="rect">
                      <a:avLst/>
                    </a:prstGeom>
                  </pic:spPr>
                </pic:pic>
              </a:graphicData>
            </a:graphic>
          </wp:inline>
        </w:drawing>
      </w:r>
    </w:p>
    <w:p w14:paraId="3197C3D1" w14:textId="7557D223" w:rsidR="002E1280" w:rsidRPr="00B42567" w:rsidRDefault="002E1280" w:rsidP="00EB17FE">
      <w:pPr>
        <w:suppressAutoHyphens/>
        <w:spacing w:line="240" w:lineRule="auto"/>
        <w:rPr>
          <w:rFonts w:cs="Arial"/>
          <w:i/>
        </w:rPr>
      </w:pPr>
    </w:p>
    <w:p w14:paraId="7F0EB5B2" w14:textId="2466C468" w:rsidR="00EE19EF" w:rsidRPr="00B42567" w:rsidRDefault="00D31DC8" w:rsidP="00EB17FE">
      <w:pPr>
        <w:suppressAutoHyphens/>
        <w:spacing w:line="240" w:lineRule="auto"/>
        <w:rPr>
          <w:rFonts w:cs="Arial"/>
        </w:rPr>
      </w:pPr>
      <w:r>
        <w:rPr>
          <w:rFonts w:cs="Arial"/>
        </w:rPr>
        <w:t>Figure 5</w:t>
      </w:r>
      <w:r w:rsidR="00EE19EF" w:rsidRPr="00B42567">
        <w:rPr>
          <w:rFonts w:cs="Arial"/>
        </w:rPr>
        <w:t>. A) Decrease in venous oxygen saturation as tissue oxygen demand (M</w:t>
      </w:r>
      <w:r w:rsidR="00EE19EF" w:rsidRPr="00B42567">
        <w:rPr>
          <w:rFonts w:cs="Arial"/>
          <w:vertAlign w:val="subscript"/>
        </w:rPr>
        <w:t>0</w:t>
      </w:r>
      <w:r w:rsidR="00EE19EF" w:rsidRPr="00B42567">
        <w:rPr>
          <w:rFonts w:cs="Arial"/>
        </w:rPr>
        <w:t>) is increased, given constant reference state values of MAP, IOP and arterial oxygen saturation.  The remaining panels highlight the three-part theoretical investigation of the effects of B) oxygen demand (M</w:t>
      </w:r>
      <w:r w:rsidR="00EE19EF" w:rsidRPr="00B42567">
        <w:rPr>
          <w:rFonts w:cs="Arial"/>
          <w:vertAlign w:val="subscript"/>
        </w:rPr>
        <w:t>0</w:t>
      </w:r>
      <w:r w:rsidR="00EE19EF" w:rsidRPr="00B42567">
        <w:rPr>
          <w:rFonts w:cs="Arial"/>
        </w:rPr>
        <w:t xml:space="preserve">), C) impaired autoregulation (IA) and D) </w:t>
      </w:r>
      <w:r w:rsidR="002E4A5D" w:rsidRPr="00B42567">
        <w:rPr>
          <w:rFonts w:cs="Arial"/>
        </w:rPr>
        <w:t>tissue width (d</w:t>
      </w:r>
      <w:r w:rsidR="00EE19EF" w:rsidRPr="00B42567">
        <w:rPr>
          <w:rFonts w:cs="Arial"/>
        </w:rPr>
        <w:t xml:space="preserve">) on model predictions of venous oxygen saturation as OPP is varied.   Each scenario is compared with the model prediction of the reference state (blue curve) in which </w:t>
      </w:r>
      <m:oMath>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e>
          <m:sup>
            <m:r>
              <w:rPr>
                <w:rFonts w:ascii="Cambria Math" w:hAnsi="Cambria Math" w:cs="Arial"/>
              </w:rPr>
              <m:t>ref</m:t>
            </m:r>
          </m:sup>
        </m:sSup>
      </m:oMath>
      <w:r w:rsidR="00EE19EF" w:rsidRPr="00B42567">
        <w:rPr>
          <w:rFonts w:cs="Arial"/>
        </w:rPr>
        <w:t>= 1.65 cm</w:t>
      </w:r>
      <w:r w:rsidR="00EE19EF" w:rsidRPr="00B42567">
        <w:rPr>
          <w:rFonts w:cs="Arial"/>
          <w:vertAlign w:val="superscript"/>
        </w:rPr>
        <w:t>3</w:t>
      </w:r>
      <w:r w:rsidR="00EE19EF" w:rsidRPr="00B42567">
        <w:rPr>
          <w:rFonts w:cs="Arial"/>
        </w:rPr>
        <w:t xml:space="preserve"> O</w:t>
      </w:r>
      <w:r w:rsidR="00EE19EF" w:rsidRPr="00B42567">
        <w:rPr>
          <w:rFonts w:cs="Arial"/>
          <w:vertAlign w:val="subscript"/>
        </w:rPr>
        <w:t>2</w:t>
      </w:r>
      <w:r w:rsidR="00EE19EF" w:rsidRPr="00B42567">
        <w:rPr>
          <w:rFonts w:cs="Arial"/>
        </w:rPr>
        <w:t>/100 cm</w:t>
      </w:r>
      <w:r w:rsidR="00EE19EF" w:rsidRPr="00B42567">
        <w:rPr>
          <w:rFonts w:cs="Arial"/>
          <w:vertAlign w:val="superscript"/>
        </w:rPr>
        <w:t>3</w:t>
      </w:r>
      <w:r w:rsidR="00EE19EF" w:rsidRPr="00B42567">
        <w:rPr>
          <w:rFonts w:cs="Arial"/>
        </w:rPr>
        <w:t xml:space="preserve">/min,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 μm</m:t>
        </m:r>
      </m:oMath>
      <w:r w:rsidR="00EE19EF" w:rsidRPr="00B42567">
        <w:rPr>
          <w:rFonts w:cs="Arial"/>
        </w:rPr>
        <w:t>, and autoregulation is functional.</w:t>
      </w:r>
      <w:r w:rsidR="002E4A5D" w:rsidRPr="00B42567">
        <w:rPr>
          <w:rFonts w:cs="Arial"/>
        </w:rPr>
        <w:t xml:space="preserve"> </w:t>
      </w:r>
    </w:p>
    <w:p w14:paraId="7394F3E3" w14:textId="77777777" w:rsidR="00EE19EF" w:rsidRPr="00B42567" w:rsidRDefault="00EE19EF" w:rsidP="00EB17FE">
      <w:pPr>
        <w:suppressAutoHyphens/>
        <w:spacing w:line="240" w:lineRule="auto"/>
        <w:rPr>
          <w:rFonts w:cs="Arial"/>
        </w:rPr>
      </w:pPr>
    </w:p>
    <w:p w14:paraId="263FF97A" w14:textId="725D6E50" w:rsidR="008E536D" w:rsidRPr="00B42567" w:rsidRDefault="00F72096" w:rsidP="00EB17FE">
      <w:pPr>
        <w:suppressAutoHyphens/>
        <w:spacing w:line="240" w:lineRule="auto"/>
        <w:rPr>
          <w:rFonts w:cs="Arial"/>
          <w:b/>
        </w:rPr>
      </w:pPr>
      <w:r w:rsidRPr="00B42567">
        <w:rPr>
          <w:rFonts w:cs="Arial"/>
          <w:b/>
        </w:rPr>
        <w:t>Theoretical interpretation of clinical data</w:t>
      </w:r>
    </w:p>
    <w:p w14:paraId="7F527AE8" w14:textId="497FB389" w:rsidR="00E35DD4" w:rsidRPr="00B42567" w:rsidRDefault="009D668E" w:rsidP="00EB17FE">
      <w:pPr>
        <w:suppressAutoHyphens/>
        <w:spacing w:line="240" w:lineRule="auto"/>
        <w:rPr>
          <w:rFonts w:cs="Arial"/>
        </w:rPr>
      </w:pPr>
      <w:r w:rsidRPr="00B42567">
        <w:rPr>
          <w:rFonts w:cs="Arial"/>
        </w:rPr>
        <w:lastRenderedPageBreak/>
        <w:t xml:space="preserve">Fig. </w:t>
      </w:r>
      <w:r w:rsidR="00D31DC8">
        <w:rPr>
          <w:rFonts w:cs="Arial"/>
        </w:rPr>
        <w:t>6</w:t>
      </w:r>
      <w:r w:rsidR="007B6593" w:rsidRPr="00B42567">
        <w:rPr>
          <w:rFonts w:cs="Arial"/>
        </w:rPr>
        <w:t xml:space="preserve"> </w:t>
      </w:r>
      <w:r w:rsidR="003E1EC2" w:rsidRPr="00B42567">
        <w:rPr>
          <w:rFonts w:cs="Arial"/>
        </w:rPr>
        <w:t xml:space="preserve">summarizes </w:t>
      </w:r>
      <w:r w:rsidR="007B6593" w:rsidRPr="00B42567">
        <w:rPr>
          <w:rFonts w:cs="Arial"/>
        </w:rPr>
        <w:t xml:space="preserve">the </w:t>
      </w:r>
      <w:r w:rsidR="006E0E7F" w:rsidRPr="00B42567">
        <w:rPr>
          <w:rFonts w:cs="Arial"/>
        </w:rPr>
        <w:t>model predicted</w:t>
      </w:r>
      <w:r w:rsidR="007B6593" w:rsidRPr="00B42567">
        <w:rPr>
          <w:rFonts w:cs="Arial"/>
        </w:rPr>
        <w:t xml:space="preserve"> values of</w:t>
      </w:r>
      <w:r w:rsidR="006E0E7F" w:rsidRPr="00B42567">
        <w:rPr>
          <w:rFonts w:cs="Arial"/>
        </w:rPr>
        <w:t xml:space="preserve"> oxygen demand</w:t>
      </w:r>
      <w:r w:rsidR="00A97F75" w:rsidRPr="00B42567">
        <w:rPr>
          <w:rFonts w:cs="Arial"/>
        </w:rPr>
        <w:t xml:space="preserve"> </w:t>
      </w:r>
      <w:r w:rsidR="003E1EC2" w:rsidRPr="00B42567">
        <w:rPr>
          <w:rFonts w:cs="Arial"/>
        </w:rPr>
        <w:t xml:space="preserve">(gray) </w:t>
      </w:r>
      <w:r w:rsidR="00271418" w:rsidRPr="00B42567">
        <w:rPr>
          <w:rFonts w:cs="Arial"/>
        </w:rPr>
        <w:t>or</w:t>
      </w:r>
      <w:r w:rsidR="00E37B60" w:rsidRPr="00B42567">
        <w:rPr>
          <w:rFonts w:cs="Arial"/>
        </w:rPr>
        <w:t xml:space="preserve"> tissue width </w:t>
      </w:r>
      <w:r w:rsidR="003E1EC2" w:rsidRPr="00B42567">
        <w:rPr>
          <w:rFonts w:cs="Arial"/>
        </w:rPr>
        <w:t>(blue)</w:t>
      </w:r>
      <w:r w:rsidR="00A97F75" w:rsidRPr="00B42567">
        <w:rPr>
          <w:rFonts w:cs="Arial"/>
        </w:rPr>
        <w:t xml:space="preserve"> </w:t>
      </w:r>
      <w:r w:rsidR="006E0E7F" w:rsidRPr="00B42567">
        <w:rPr>
          <w:rFonts w:cs="Arial"/>
        </w:rPr>
        <w:t>that</w:t>
      </w:r>
      <w:r w:rsidR="003E1EC2" w:rsidRPr="00B42567">
        <w:rPr>
          <w:rFonts w:cs="Arial"/>
        </w:rPr>
        <w:t xml:space="preserve"> will</w:t>
      </w:r>
      <w:r w:rsidR="006E0E7F" w:rsidRPr="00B42567">
        <w:rPr>
          <w:rFonts w:cs="Arial"/>
        </w:rPr>
        <w:t xml:space="preserve"> </w:t>
      </w:r>
      <w:r w:rsidR="007B6593" w:rsidRPr="00B42567">
        <w:rPr>
          <w:rFonts w:cs="Arial"/>
        </w:rPr>
        <w:t>yield</w:t>
      </w:r>
      <w:r w:rsidR="006E0E7F" w:rsidRPr="00B42567">
        <w:rPr>
          <w:rFonts w:cs="Arial"/>
        </w:rPr>
        <w:t xml:space="preserve"> the clinical</w:t>
      </w:r>
      <w:r w:rsidR="00271418" w:rsidRPr="00B42567">
        <w:rPr>
          <w:rFonts w:cs="Arial"/>
        </w:rPr>
        <w:t>ly observed</w:t>
      </w:r>
      <w:r w:rsidR="006E0E7F" w:rsidRPr="00B42567">
        <w:rPr>
          <w:rFonts w:cs="Arial"/>
        </w:rPr>
        <w:t xml:space="preserve"> venous saturation level</w:t>
      </w:r>
      <w:r w:rsidR="007B6593" w:rsidRPr="00B42567">
        <w:rPr>
          <w:rFonts w:cs="Arial"/>
        </w:rPr>
        <w:t>s</w:t>
      </w:r>
      <w:r w:rsidR="006E0E7F" w:rsidRPr="00B42567">
        <w:rPr>
          <w:rFonts w:cs="Arial"/>
        </w:rPr>
        <w:t xml:space="preserve"> </w:t>
      </w:r>
      <w:r w:rsidR="00271418" w:rsidRPr="00B42567">
        <w:rPr>
          <w:rFonts w:cs="Arial"/>
        </w:rPr>
        <w:t>(</w:t>
      </w:r>
      <w:r w:rsidRPr="00B42567">
        <w:rPr>
          <w:rFonts w:cs="Arial"/>
        </w:rPr>
        <w:t>Fig.</w:t>
      </w:r>
      <w:r w:rsidR="00D31DC8">
        <w:rPr>
          <w:rFonts w:cs="Arial"/>
        </w:rPr>
        <w:t xml:space="preserve"> 3</w:t>
      </w:r>
      <w:r w:rsidR="00271418" w:rsidRPr="00B42567">
        <w:rPr>
          <w:rFonts w:cs="Arial"/>
        </w:rPr>
        <w:t>)</w:t>
      </w:r>
      <w:r w:rsidR="00A97F75" w:rsidRPr="00B42567">
        <w:rPr>
          <w:rFonts w:cs="Arial"/>
        </w:rPr>
        <w:t xml:space="preserve"> for</w:t>
      </w:r>
      <w:r w:rsidR="000D5BEA" w:rsidRPr="00B42567">
        <w:rPr>
          <w:rFonts w:cs="Arial"/>
        </w:rPr>
        <w:t xml:space="preserve"> each individual in</w:t>
      </w:r>
      <w:r w:rsidR="00A97F75" w:rsidRPr="00B42567">
        <w:rPr>
          <w:rFonts w:cs="Arial"/>
        </w:rPr>
        <w:t xml:space="preserve"> the</w:t>
      </w:r>
      <w:r w:rsidR="003E1EC2" w:rsidRPr="00B42567">
        <w:rPr>
          <w:rFonts w:cs="Arial"/>
        </w:rPr>
        <w:t xml:space="preserve"> healthy, advanced POAG and advance</w:t>
      </w:r>
      <w:r w:rsidR="00004FF8" w:rsidRPr="00B42567">
        <w:rPr>
          <w:rFonts w:cs="Arial"/>
        </w:rPr>
        <w:t>d</w:t>
      </w:r>
      <w:r w:rsidR="003E1EC2" w:rsidRPr="00B42567">
        <w:rPr>
          <w:rFonts w:cs="Arial"/>
        </w:rPr>
        <w:t xml:space="preserve"> NTG</w:t>
      </w:r>
      <w:r w:rsidR="00A97F75" w:rsidRPr="00B42567">
        <w:rPr>
          <w:rFonts w:cs="Arial"/>
        </w:rPr>
        <w:t xml:space="preserve"> populations</w:t>
      </w:r>
      <w:r w:rsidR="006E0E7F" w:rsidRPr="00B42567">
        <w:rPr>
          <w:rFonts w:cs="Arial"/>
        </w:rPr>
        <w:t>.</w:t>
      </w:r>
      <w:r w:rsidR="00905ED3">
        <w:rPr>
          <w:rFonts w:cs="Arial"/>
        </w:rPr>
        <w:t xml:space="preserve">  </w:t>
      </w:r>
      <w:r w:rsidR="00905ED3" w:rsidRPr="002536B9">
        <w:rPr>
          <w:rFonts w:cs="Arial"/>
          <w:highlight w:val="yellow"/>
        </w:rPr>
        <w:t>Model predictions for mild POAG and NTG patient groups are not included since the venous saturation levels did not differ from healthy individuals.</w:t>
      </w:r>
      <w:r w:rsidR="00905ED3">
        <w:rPr>
          <w:rFonts w:cs="Arial"/>
        </w:rPr>
        <w:t xml:space="preserve">  </w:t>
      </w:r>
      <w:r w:rsidR="006E0E7F" w:rsidRPr="00B42567">
        <w:rPr>
          <w:rFonts w:cs="Arial"/>
        </w:rPr>
        <w:t>The</w:t>
      </w:r>
      <w:r w:rsidR="003E1EC2" w:rsidRPr="00B42567">
        <w:rPr>
          <w:rFonts w:cs="Arial"/>
        </w:rPr>
        <w:t xml:space="preserve"> model predicts that </w:t>
      </w:r>
      <w:r w:rsidR="006E0E7F" w:rsidRPr="00B42567">
        <w:rPr>
          <w:rFonts w:cs="Arial"/>
        </w:rPr>
        <w:t>the</w:t>
      </w:r>
      <w:r w:rsidR="003E1EC2" w:rsidRPr="00B42567">
        <w:rPr>
          <w:rFonts w:cs="Arial"/>
        </w:rPr>
        <w:t xml:space="preserve"> observed</w:t>
      </w:r>
      <w:r w:rsidR="006E0E7F" w:rsidRPr="00B42567">
        <w:rPr>
          <w:rFonts w:cs="Arial"/>
        </w:rPr>
        <w:t xml:space="preserve"> increase in venous saturation</w:t>
      </w:r>
      <w:r w:rsidR="003E1EC2" w:rsidRPr="00B42567">
        <w:rPr>
          <w:rFonts w:cs="Arial"/>
        </w:rPr>
        <w:t xml:space="preserve"> in advanced POAG patients</w:t>
      </w:r>
      <w:r w:rsidR="006E0E7F" w:rsidRPr="00B42567">
        <w:rPr>
          <w:rFonts w:cs="Arial"/>
        </w:rPr>
        <w:t xml:space="preserve"> is accompanied by </w:t>
      </w:r>
      <w:r w:rsidR="007B6593" w:rsidRPr="00B42567">
        <w:rPr>
          <w:rFonts w:cs="Arial"/>
        </w:rPr>
        <w:t>a</w:t>
      </w:r>
      <w:r w:rsidR="006E0E7F" w:rsidRPr="00B42567">
        <w:rPr>
          <w:rFonts w:cs="Arial"/>
        </w:rPr>
        <w:t xml:space="preserve"> decrease in oxygen demand, where</w:t>
      </w:r>
      <w:r w:rsidR="00054B15" w:rsidRPr="00B42567">
        <w:rPr>
          <w:rFonts w:cs="Arial"/>
        </w:rPr>
        <w:t>as n</w:t>
      </w:r>
      <w:r w:rsidR="00A97F75" w:rsidRPr="00B42567">
        <w:rPr>
          <w:rFonts w:cs="Arial"/>
        </w:rPr>
        <w:t>o change in</w:t>
      </w:r>
      <w:r w:rsidR="007B6593" w:rsidRPr="00B42567">
        <w:rPr>
          <w:rFonts w:cs="Arial"/>
        </w:rPr>
        <w:t xml:space="preserve"> oxygen demand </w:t>
      </w:r>
      <w:r w:rsidR="00054B15" w:rsidRPr="00B42567">
        <w:rPr>
          <w:rFonts w:cs="Arial"/>
        </w:rPr>
        <w:t>is</w:t>
      </w:r>
      <w:r w:rsidR="00A97F75" w:rsidRPr="00B42567">
        <w:rPr>
          <w:rFonts w:cs="Arial"/>
        </w:rPr>
        <w:t xml:space="preserve"> </w:t>
      </w:r>
      <w:r w:rsidR="007B6593" w:rsidRPr="00B42567">
        <w:rPr>
          <w:rFonts w:cs="Arial"/>
        </w:rPr>
        <w:t>predicted</w:t>
      </w:r>
      <w:r w:rsidR="00054B15" w:rsidRPr="00B42567">
        <w:rPr>
          <w:rFonts w:cs="Arial"/>
        </w:rPr>
        <w:t xml:space="preserve"> in advanced NTG patients</w:t>
      </w:r>
      <w:r w:rsidR="00014F64">
        <w:rPr>
          <w:rFonts w:cs="Arial"/>
        </w:rPr>
        <w:t>.</w:t>
      </w:r>
      <w:r w:rsidR="00E37B60" w:rsidRPr="00B42567">
        <w:rPr>
          <w:rFonts w:cs="Arial"/>
        </w:rPr>
        <w:t xml:space="preserve"> </w:t>
      </w:r>
      <w:r w:rsidR="00091298" w:rsidRPr="00B42567">
        <w:rPr>
          <w:rFonts w:cs="Arial"/>
        </w:rPr>
        <w:t>A</w:t>
      </w:r>
      <w:r w:rsidR="00CD7533">
        <w:rPr>
          <w:rFonts w:cs="Arial"/>
        </w:rPr>
        <w:t xml:space="preserve"> slightly</w:t>
      </w:r>
      <w:r w:rsidR="00091298" w:rsidRPr="00B42567">
        <w:rPr>
          <w:rFonts w:cs="Arial"/>
        </w:rPr>
        <w:t xml:space="preserve"> </w:t>
      </w:r>
      <w:r w:rsidR="0097121D" w:rsidRPr="00B42567">
        <w:rPr>
          <w:rFonts w:cs="Arial"/>
        </w:rPr>
        <w:t>lower tissue wid</w:t>
      </w:r>
      <w:r w:rsidR="00091298" w:rsidRPr="00B42567">
        <w:rPr>
          <w:rFonts w:cs="Arial"/>
        </w:rPr>
        <w:t>th</w:t>
      </w:r>
      <w:r w:rsidR="007B6593" w:rsidRPr="00B42567">
        <w:rPr>
          <w:rFonts w:cs="Arial"/>
        </w:rPr>
        <w:t xml:space="preserve"> is predicted in POAG patients</w:t>
      </w:r>
      <w:r w:rsidR="0097121D" w:rsidRPr="00B42567">
        <w:rPr>
          <w:rFonts w:cs="Arial"/>
        </w:rPr>
        <w:t xml:space="preserve"> to yield increased venous saturation</w:t>
      </w:r>
      <w:r w:rsidR="007B6593" w:rsidRPr="00B42567">
        <w:rPr>
          <w:rFonts w:cs="Arial"/>
        </w:rPr>
        <w:t xml:space="preserve"> but not in NTG patients</w:t>
      </w:r>
      <w:r w:rsidR="00681002" w:rsidRPr="00B42567">
        <w:rPr>
          <w:rFonts w:cs="Arial"/>
        </w:rPr>
        <w:t>.</w:t>
      </w:r>
      <w:r w:rsidR="00014F64">
        <w:rPr>
          <w:rFonts w:cs="Arial"/>
        </w:rPr>
        <w:t xml:space="preserve"> </w:t>
      </w:r>
      <w:r w:rsidR="00014F64" w:rsidRPr="00014F64">
        <w:rPr>
          <w:rFonts w:cs="Arial"/>
          <w:highlight w:val="yellow"/>
        </w:rPr>
        <w:t>These trends are observed regardless of whether autoregulation is functioning or impaired.</w:t>
      </w:r>
      <w:r w:rsidR="00014F64">
        <w:rPr>
          <w:rFonts w:cs="Arial"/>
        </w:rPr>
        <w:t xml:space="preserve"> </w:t>
      </w:r>
      <w:r w:rsidR="00D31DC8">
        <w:rPr>
          <w:rFonts w:cs="Arial"/>
        </w:rPr>
        <w:t>Table 6</w:t>
      </w:r>
      <w:r w:rsidR="00054B15" w:rsidRPr="00B42567">
        <w:rPr>
          <w:rFonts w:cs="Arial"/>
        </w:rPr>
        <w:t xml:space="preserve"> </w:t>
      </w:r>
      <w:r w:rsidR="0097121D" w:rsidRPr="00B42567">
        <w:rPr>
          <w:rFonts w:cs="Arial"/>
        </w:rPr>
        <w:t>lists</w:t>
      </w:r>
      <w:r w:rsidR="00054B15" w:rsidRPr="00B42567">
        <w:rPr>
          <w:rFonts w:cs="Arial"/>
        </w:rPr>
        <w:t xml:space="preserve"> the </w:t>
      </w:r>
      <w:r w:rsidR="0097121D" w:rsidRPr="00B42567">
        <w:rPr>
          <w:rFonts w:cs="Arial"/>
        </w:rPr>
        <w:t xml:space="preserve">mean </w:t>
      </w:r>
      <w:r w:rsidR="00702AA2" w:rsidRPr="00B42567">
        <w:rPr>
          <w:rFonts w:cs="Arial"/>
        </w:rPr>
        <w:t xml:space="preserve">and </w:t>
      </w:r>
      <w:r w:rsidR="0097121D" w:rsidRPr="00B42567">
        <w:rPr>
          <w:rFonts w:cs="Arial"/>
        </w:rPr>
        <w:t>standard deviation</w:t>
      </w:r>
      <w:r w:rsidR="00702AA2" w:rsidRPr="00B42567">
        <w:rPr>
          <w:rFonts w:cs="Arial"/>
        </w:rPr>
        <w:t xml:space="preserve"> of the oxy</w:t>
      </w:r>
      <w:r w:rsidR="0097121D" w:rsidRPr="00B42567">
        <w:rPr>
          <w:rFonts w:cs="Arial"/>
        </w:rPr>
        <w:t>gen demand and tissue width</w:t>
      </w:r>
      <w:r w:rsidR="00702AA2" w:rsidRPr="00B42567">
        <w:rPr>
          <w:rFonts w:cs="Arial"/>
        </w:rPr>
        <w:t xml:space="preserve"> model predictions depicted</w:t>
      </w:r>
      <w:r w:rsidRPr="00B42567">
        <w:rPr>
          <w:rFonts w:cs="Arial"/>
        </w:rPr>
        <w:t xml:space="preserve"> in Fig.</w:t>
      </w:r>
      <w:r w:rsidR="00D31DC8">
        <w:rPr>
          <w:rFonts w:cs="Arial"/>
        </w:rPr>
        <w:t xml:space="preserve"> 6</w:t>
      </w:r>
      <w:r w:rsidR="00A40668" w:rsidRPr="00B42567">
        <w:rPr>
          <w:rFonts w:cs="Arial"/>
        </w:rPr>
        <w:t>.</w:t>
      </w:r>
      <w:r w:rsidR="00E715F9" w:rsidRPr="00B42567">
        <w:rPr>
          <w:rFonts w:cs="Arial"/>
        </w:rPr>
        <w:t xml:space="preserve"> </w:t>
      </w:r>
      <w:r w:rsidR="00004FF8" w:rsidRPr="00B42567">
        <w:rPr>
          <w:rFonts w:cs="Arial"/>
        </w:rPr>
        <w:t xml:space="preserve"> All clinical measures were used except for a </w:t>
      </w:r>
      <w:r w:rsidR="00E715F9" w:rsidRPr="00B42567">
        <w:rPr>
          <w:rFonts w:cs="Arial"/>
        </w:rPr>
        <w:t>few cases</w:t>
      </w:r>
      <w:r w:rsidR="00004FF8" w:rsidRPr="00B42567">
        <w:rPr>
          <w:rFonts w:cs="Arial"/>
        </w:rPr>
        <w:t xml:space="preserve"> in which</w:t>
      </w:r>
      <w:r w:rsidR="00E715F9" w:rsidRPr="00B42567">
        <w:rPr>
          <w:rFonts w:cs="Arial"/>
        </w:rPr>
        <w:t xml:space="preserve"> the tolerance of the optimization procedure employed to find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oMath>
      <w:r w:rsidR="00E715F9" w:rsidRPr="00B42567">
        <w:rPr>
          <w:rFonts w:cs="Arial"/>
        </w:rPr>
        <w:t xml:space="preserve"> (2 healthy patients, 1 advanced POAG </w:t>
      </w:r>
      <w:r w:rsidR="00F04FE8" w:rsidRPr="00B42567">
        <w:rPr>
          <w:rFonts w:cs="Arial"/>
        </w:rPr>
        <w:t xml:space="preserve">patient </w:t>
      </w:r>
      <w:r w:rsidR="00E715F9" w:rsidRPr="00B42567">
        <w:rPr>
          <w:rFonts w:cs="Arial"/>
        </w:rPr>
        <w:t xml:space="preserve">and 1 advanced NTG patient) and </w:t>
      </w:r>
      <m:oMath>
        <m:r>
          <w:rPr>
            <w:rFonts w:ascii="Cambria Math" w:hAnsi="Cambria Math" w:cs="Arial"/>
          </w:rPr>
          <m:t>d</m:t>
        </m:r>
      </m:oMath>
      <w:r w:rsidR="00E715F9" w:rsidRPr="00B42567">
        <w:rPr>
          <w:rFonts w:cs="Arial"/>
        </w:rPr>
        <w:t xml:space="preserve"> (2 healthy patients and 1 advanced NTG patient) was not achieved.</w:t>
      </w:r>
    </w:p>
    <w:p w14:paraId="67C045B2" w14:textId="77777777" w:rsidR="00EE19EF" w:rsidRPr="00B42567" w:rsidRDefault="00EE19EF" w:rsidP="00EB17FE">
      <w:pPr>
        <w:suppressAutoHyphens/>
        <w:spacing w:line="240" w:lineRule="auto"/>
        <w:rPr>
          <w:rFonts w:cs="Arial"/>
        </w:rPr>
      </w:pPr>
    </w:p>
    <w:p w14:paraId="30BA9902" w14:textId="77777777" w:rsidR="00470F64" w:rsidRPr="00B42567" w:rsidRDefault="00470F64" w:rsidP="00EB17FE">
      <w:pPr>
        <w:suppressAutoHyphens/>
        <w:spacing w:line="240" w:lineRule="auto"/>
        <w:rPr>
          <w:rFonts w:cs="Arial"/>
        </w:rPr>
      </w:pPr>
      <w:r w:rsidRPr="00B42567">
        <w:rPr>
          <w:rFonts w:cs="Arial"/>
          <w:noProof/>
        </w:rPr>
        <w:drawing>
          <wp:inline distT="0" distB="0" distL="0" distR="0" wp14:anchorId="2ADC1436" wp14:editId="6F5FD334">
            <wp:extent cx="4191000" cy="27104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6.jpg"/>
                    <pic:cNvPicPr/>
                  </pic:nvPicPr>
                  <pic:blipFill>
                    <a:blip r:embed="rId15">
                      <a:extLst>
                        <a:ext uri="{28A0092B-C50C-407E-A947-70E740481C1C}">
                          <a14:useLocalDpi xmlns:a14="http://schemas.microsoft.com/office/drawing/2010/main" val="0"/>
                        </a:ext>
                      </a:extLst>
                    </a:blip>
                    <a:stretch>
                      <a:fillRect/>
                    </a:stretch>
                  </pic:blipFill>
                  <pic:spPr>
                    <a:xfrm>
                      <a:off x="0" y="0"/>
                      <a:ext cx="4210249" cy="2722938"/>
                    </a:xfrm>
                    <a:prstGeom prst="rect">
                      <a:avLst/>
                    </a:prstGeom>
                  </pic:spPr>
                </pic:pic>
              </a:graphicData>
            </a:graphic>
          </wp:inline>
        </w:drawing>
      </w:r>
    </w:p>
    <w:p w14:paraId="0C3B9B6D" w14:textId="77777777" w:rsidR="00470F64" w:rsidRPr="00B42567" w:rsidRDefault="00470F64" w:rsidP="00EB17FE">
      <w:pPr>
        <w:suppressAutoHyphens/>
        <w:spacing w:line="240" w:lineRule="auto"/>
        <w:rPr>
          <w:rFonts w:cs="Arial"/>
        </w:rPr>
      </w:pPr>
    </w:p>
    <w:p w14:paraId="3D5DFE4E" w14:textId="50164A7E" w:rsidR="00CA0D9F" w:rsidRPr="00B42567" w:rsidRDefault="00D31DC8" w:rsidP="00EB17FE">
      <w:pPr>
        <w:suppressAutoHyphens/>
        <w:spacing w:line="240" w:lineRule="auto"/>
        <w:rPr>
          <w:rFonts w:cs="Arial"/>
        </w:rPr>
      </w:pPr>
      <w:r>
        <w:rPr>
          <w:rFonts w:cs="Arial"/>
        </w:rPr>
        <w:t>Figure 6</w:t>
      </w:r>
      <w:r w:rsidR="00EE19EF" w:rsidRPr="00B42567">
        <w:rPr>
          <w:rFonts w:cs="Arial"/>
        </w:rPr>
        <w:t>. Model predicted levels of tissue oxygen demand (</w:t>
      </w:r>
      <w:r w:rsidR="00EE19EF" w:rsidRPr="00B42567">
        <w:rPr>
          <w:rFonts w:cs="Arial"/>
          <w:i/>
        </w:rPr>
        <w:t>M</w:t>
      </w:r>
      <w:r w:rsidR="00EE19EF" w:rsidRPr="00B42567">
        <w:rPr>
          <w:rFonts w:cs="Arial"/>
          <w:i/>
          <w:vertAlign w:val="subscript"/>
        </w:rPr>
        <w:t>0</w:t>
      </w:r>
      <w:r w:rsidR="00EE19EF" w:rsidRPr="00B42567">
        <w:rPr>
          <w:rFonts w:cs="Arial"/>
        </w:rPr>
        <w:t xml:space="preserve">) and </w:t>
      </w:r>
      <w:r w:rsidR="0074345C" w:rsidRPr="00B42567">
        <w:rPr>
          <w:rFonts w:cs="Arial"/>
        </w:rPr>
        <w:t>tissue width</w:t>
      </w:r>
      <w:r w:rsidR="00EE19EF" w:rsidRPr="00B42567">
        <w:rPr>
          <w:rFonts w:cs="Arial"/>
        </w:rPr>
        <w:t xml:space="preserve"> (</w:t>
      </w:r>
      <w:r w:rsidR="0074345C" w:rsidRPr="00B42567">
        <w:rPr>
          <w:rFonts w:cs="Arial"/>
          <w:i/>
        </w:rPr>
        <w:t>d</w:t>
      </w:r>
      <w:r w:rsidR="00EE19EF" w:rsidRPr="00B42567">
        <w:rPr>
          <w:rFonts w:cs="Arial"/>
        </w:rPr>
        <w:t xml:space="preserve">) that yield the venous saturation clinical data collected from each individual in the healthy, advanced POAG and advanced NTG populations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EE19EF" w:rsidRPr="00B42567">
        <w:rPr>
          <w:rFonts w:cs="Arial"/>
        </w:rPr>
        <w:t xml:space="preserve">. Model predictions are also provided when autoregulation is impaired (IA) in advanced </w:t>
      </w:r>
      <w:r w:rsidR="001E5C3E" w:rsidRPr="00B42567">
        <w:rPr>
          <w:rFonts w:cs="Arial"/>
        </w:rPr>
        <w:t xml:space="preserve">POAG and </w:t>
      </w:r>
      <w:r w:rsidR="00EE19EF" w:rsidRPr="00B42567">
        <w:rPr>
          <w:rFonts w:cs="Arial"/>
        </w:rPr>
        <w:t>NTG patients.  Black bars represent mean and standard deviation of each group.</w:t>
      </w:r>
      <w:r w:rsidR="004F0A9A" w:rsidRPr="00B42567">
        <w:rPr>
          <w:rFonts w:cs="Arial"/>
        </w:rPr>
        <w:t xml:space="preserve"> </w:t>
      </w:r>
    </w:p>
    <w:tbl>
      <w:tblPr>
        <w:tblStyle w:val="TableGrid"/>
        <w:tblpPr w:leftFromText="180" w:rightFromText="180" w:vertAnchor="text" w:horzAnchor="page" w:tblpX="1520" w:tblpY="322"/>
        <w:tblW w:w="9558" w:type="dxa"/>
        <w:tblBorders>
          <w:insideH w:val="none" w:sz="0" w:space="0" w:color="auto"/>
          <w:insideV w:val="none" w:sz="0" w:space="0" w:color="auto"/>
        </w:tblBorders>
        <w:tblLayout w:type="fixed"/>
        <w:tblLook w:val="04A0" w:firstRow="1" w:lastRow="0" w:firstColumn="1" w:lastColumn="0" w:noHBand="0" w:noVBand="1"/>
      </w:tblPr>
      <w:tblGrid>
        <w:gridCol w:w="2718"/>
        <w:gridCol w:w="1440"/>
        <w:gridCol w:w="1350"/>
        <w:gridCol w:w="1350"/>
        <w:gridCol w:w="1350"/>
        <w:gridCol w:w="1350"/>
      </w:tblGrid>
      <w:tr w:rsidR="007D629D" w:rsidRPr="00B42567" w14:paraId="448ACFA5" w14:textId="77777777" w:rsidTr="003D662D">
        <w:tc>
          <w:tcPr>
            <w:tcW w:w="2718" w:type="dxa"/>
            <w:tcBorders>
              <w:top w:val="single" w:sz="4" w:space="0" w:color="auto"/>
              <w:bottom w:val="single" w:sz="4" w:space="0" w:color="auto"/>
            </w:tcBorders>
          </w:tcPr>
          <w:p w14:paraId="08C17014" w14:textId="3E4B95DA" w:rsidR="007D629D" w:rsidRPr="00B42567" w:rsidRDefault="007D629D" w:rsidP="00EB17FE">
            <w:pPr>
              <w:suppressAutoHyphens/>
              <w:spacing w:line="240" w:lineRule="auto"/>
              <w:rPr>
                <w:rFonts w:cs="Arial"/>
                <w:sz w:val="20"/>
                <w:szCs w:val="20"/>
              </w:rPr>
            </w:pPr>
          </w:p>
        </w:tc>
        <w:tc>
          <w:tcPr>
            <w:tcW w:w="1440" w:type="dxa"/>
            <w:tcBorders>
              <w:top w:val="single" w:sz="4" w:space="0" w:color="auto"/>
              <w:bottom w:val="single" w:sz="4" w:space="0" w:color="auto"/>
            </w:tcBorders>
          </w:tcPr>
          <w:p w14:paraId="7FF56FDA"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Healthy</w:t>
            </w:r>
          </w:p>
        </w:tc>
        <w:tc>
          <w:tcPr>
            <w:tcW w:w="1350" w:type="dxa"/>
            <w:tcBorders>
              <w:top w:val="single" w:sz="4" w:space="0" w:color="auto"/>
              <w:bottom w:val="single" w:sz="4" w:space="0" w:color="auto"/>
            </w:tcBorders>
          </w:tcPr>
          <w:p w14:paraId="05D0EE11"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 xml:space="preserve">Advanced </w:t>
            </w:r>
          </w:p>
          <w:p w14:paraId="3B49BCFF"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POAG</w:t>
            </w:r>
          </w:p>
        </w:tc>
        <w:tc>
          <w:tcPr>
            <w:tcW w:w="1350" w:type="dxa"/>
            <w:tcBorders>
              <w:top w:val="single" w:sz="4" w:space="0" w:color="auto"/>
              <w:bottom w:val="single" w:sz="4" w:space="0" w:color="auto"/>
            </w:tcBorders>
          </w:tcPr>
          <w:p w14:paraId="16E44CAB"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 xml:space="preserve">Advanced </w:t>
            </w:r>
          </w:p>
          <w:p w14:paraId="4F5E0148"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POAG (IA)</w:t>
            </w:r>
          </w:p>
        </w:tc>
        <w:tc>
          <w:tcPr>
            <w:tcW w:w="1350" w:type="dxa"/>
            <w:tcBorders>
              <w:top w:val="single" w:sz="4" w:space="0" w:color="auto"/>
              <w:bottom w:val="single" w:sz="4" w:space="0" w:color="auto"/>
            </w:tcBorders>
          </w:tcPr>
          <w:p w14:paraId="6463F3BB"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 xml:space="preserve">Advanced </w:t>
            </w:r>
          </w:p>
          <w:p w14:paraId="698A3F32"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NTG</w:t>
            </w:r>
          </w:p>
        </w:tc>
        <w:tc>
          <w:tcPr>
            <w:tcW w:w="1350" w:type="dxa"/>
            <w:tcBorders>
              <w:top w:val="single" w:sz="4" w:space="0" w:color="auto"/>
              <w:bottom w:val="single" w:sz="4" w:space="0" w:color="auto"/>
            </w:tcBorders>
          </w:tcPr>
          <w:p w14:paraId="77A76170"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 xml:space="preserve">Advanced </w:t>
            </w:r>
          </w:p>
          <w:p w14:paraId="6B5204B0" w14:textId="77777777" w:rsidR="007D629D" w:rsidRPr="00B42567" w:rsidRDefault="007D629D" w:rsidP="00EB17FE">
            <w:pPr>
              <w:suppressAutoHyphens/>
              <w:spacing w:line="240" w:lineRule="auto"/>
              <w:jc w:val="center"/>
              <w:rPr>
                <w:rFonts w:cs="Arial"/>
                <w:b/>
                <w:sz w:val="20"/>
                <w:szCs w:val="20"/>
              </w:rPr>
            </w:pPr>
            <w:r w:rsidRPr="00B42567">
              <w:rPr>
                <w:rFonts w:cs="Arial"/>
                <w:b/>
                <w:sz w:val="20"/>
                <w:szCs w:val="20"/>
              </w:rPr>
              <w:t>NTG (IA)</w:t>
            </w:r>
          </w:p>
        </w:tc>
      </w:tr>
      <w:tr w:rsidR="007D629D" w:rsidRPr="00B42567" w14:paraId="0A32E921" w14:textId="77777777" w:rsidTr="003D662D">
        <w:tc>
          <w:tcPr>
            <w:tcW w:w="2718" w:type="dxa"/>
            <w:tcBorders>
              <w:top w:val="single" w:sz="4" w:space="0" w:color="auto"/>
            </w:tcBorders>
          </w:tcPr>
          <w:p w14:paraId="1C4CC296" w14:textId="77777777" w:rsidR="007D629D" w:rsidRPr="00B42567" w:rsidRDefault="00293AA3" w:rsidP="00EB17FE">
            <w:pPr>
              <w:suppressAutoHyphens/>
              <w:spacing w:line="240" w:lineRule="auto"/>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0</m:t>
                    </m:r>
                  </m:sub>
                </m:sSub>
                <m:r>
                  <w:rPr>
                    <w:rFonts w:ascii="Cambria Math" w:hAnsi="Cambria Math" w:cs="Arial"/>
                    <w:sz w:val="20"/>
                    <w:szCs w:val="20"/>
                  </w:rPr>
                  <m:t xml:space="preserve"> [</m:t>
                </m:r>
                <m:r>
                  <m:rPr>
                    <m:sty m:val="p"/>
                  </m:rPr>
                  <w:rPr>
                    <w:rFonts w:ascii="Cambria Math" w:hAnsi="Cambria Math" w:cs="Arial"/>
                    <w:sz w:val="20"/>
                    <w:szCs w:val="20"/>
                  </w:rPr>
                  <m:t>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b>
                  <m:sSubPr>
                    <m:ctrlPr>
                      <w:rPr>
                        <w:rFonts w:ascii="Cambria Math" w:hAnsi="Cambria Math" w:cs="Arial"/>
                        <w:sz w:val="20"/>
                        <w:szCs w:val="20"/>
                      </w:rPr>
                    </m:ctrlPr>
                  </m:sSubPr>
                  <m:e>
                    <m:r>
                      <m:rPr>
                        <m:sty m:val="p"/>
                      </m:rPr>
                      <w:rPr>
                        <w:rFonts w:ascii="Cambria Math" w:hAnsi="Cambria Math" w:cs="Arial"/>
                        <w:sz w:val="20"/>
                        <w:szCs w:val="20"/>
                      </w:rPr>
                      <m:t>O</m:t>
                    </m:r>
                  </m:e>
                  <m:sub>
                    <m:r>
                      <m:rPr>
                        <m:sty m:val="p"/>
                      </m:rPr>
                      <w:rPr>
                        <w:rFonts w:ascii="Cambria Math" w:hAnsi="Cambria Math" w:cs="Arial"/>
                        <w:sz w:val="20"/>
                        <w:szCs w:val="20"/>
                      </w:rPr>
                      <m:t>2</m:t>
                    </m:r>
                  </m:sub>
                </m:sSub>
                <m:r>
                  <m:rPr>
                    <m:sty m:val="p"/>
                  </m:rPr>
                  <w:rPr>
                    <w:rFonts w:ascii="Cambria Math" w:hAnsi="Cambria Math" w:cs="Arial"/>
                    <w:sz w:val="20"/>
                    <w:szCs w:val="20"/>
                  </w:rPr>
                  <m:t>∙100 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p>
                  <m:sSupPr>
                    <m:ctrlPr>
                      <w:rPr>
                        <w:rFonts w:ascii="Cambria Math" w:hAnsi="Cambria Math" w:cs="Arial"/>
                        <w:sz w:val="20"/>
                        <w:szCs w:val="20"/>
                      </w:rPr>
                    </m:ctrlPr>
                  </m:sSupPr>
                  <m:e>
                    <m:r>
                      <m:rPr>
                        <m:sty m:val="p"/>
                      </m:rPr>
                      <w:rPr>
                        <w:rFonts w:ascii="Cambria Math" w:hAnsi="Cambria Math" w:cs="Arial"/>
                        <w:sz w:val="20"/>
                        <w:szCs w:val="20"/>
                      </w:rPr>
                      <m:t>min</m:t>
                    </m:r>
                  </m:e>
                  <m:sup>
                    <m:r>
                      <m:rPr>
                        <m:sty m:val="p"/>
                      </m:rPr>
                      <w:rPr>
                        <w:rFonts w:ascii="Cambria Math" w:hAnsi="Cambria Math" w:cs="Arial"/>
                        <w:sz w:val="20"/>
                        <w:szCs w:val="20"/>
                      </w:rPr>
                      <m:t>-1</m:t>
                    </m:r>
                  </m:sup>
                </m:sSup>
                <m:r>
                  <w:rPr>
                    <w:rFonts w:ascii="Cambria Math" w:hAnsi="Cambria Math" w:cs="Arial"/>
                    <w:sz w:val="20"/>
                    <w:szCs w:val="20"/>
                  </w:rPr>
                  <m:t>]</m:t>
                </m:r>
              </m:oMath>
            </m:oMathPara>
          </w:p>
        </w:tc>
        <w:tc>
          <w:tcPr>
            <w:tcW w:w="1440" w:type="dxa"/>
            <w:tcBorders>
              <w:top w:val="single" w:sz="4" w:space="0" w:color="auto"/>
            </w:tcBorders>
          </w:tcPr>
          <w:p w14:paraId="47D1BF92"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  1.98 ± 0.77</w:t>
            </w:r>
          </w:p>
        </w:tc>
        <w:tc>
          <w:tcPr>
            <w:tcW w:w="1350" w:type="dxa"/>
            <w:tcBorders>
              <w:top w:val="single" w:sz="4" w:space="0" w:color="auto"/>
            </w:tcBorders>
          </w:tcPr>
          <w:p w14:paraId="54AF1E07"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  1.52 ± 0.64</w:t>
            </w:r>
          </w:p>
        </w:tc>
        <w:tc>
          <w:tcPr>
            <w:tcW w:w="1350" w:type="dxa"/>
            <w:tcBorders>
              <w:top w:val="single" w:sz="4" w:space="0" w:color="auto"/>
            </w:tcBorders>
          </w:tcPr>
          <w:p w14:paraId="5D1FD226"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  1.48 ± 0.53</w:t>
            </w:r>
          </w:p>
        </w:tc>
        <w:tc>
          <w:tcPr>
            <w:tcW w:w="1350" w:type="dxa"/>
            <w:tcBorders>
              <w:top w:val="single" w:sz="4" w:space="0" w:color="auto"/>
            </w:tcBorders>
          </w:tcPr>
          <w:p w14:paraId="28CDF351"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  1.99 ± 0.67</w:t>
            </w:r>
          </w:p>
        </w:tc>
        <w:tc>
          <w:tcPr>
            <w:tcW w:w="1350" w:type="dxa"/>
            <w:tcBorders>
              <w:top w:val="single" w:sz="4" w:space="0" w:color="auto"/>
            </w:tcBorders>
          </w:tcPr>
          <w:p w14:paraId="7FFC3966"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2.03 ± 0.48</w:t>
            </w:r>
          </w:p>
        </w:tc>
      </w:tr>
      <w:tr w:rsidR="007D629D" w:rsidRPr="00B42567" w14:paraId="537AF3EE" w14:textId="77777777" w:rsidTr="003D662D">
        <w:tc>
          <w:tcPr>
            <w:tcW w:w="2718" w:type="dxa"/>
          </w:tcPr>
          <w:p w14:paraId="5E266031" w14:textId="77777777" w:rsidR="007D629D" w:rsidRPr="00B42567" w:rsidRDefault="007D629D" w:rsidP="00EB17FE">
            <w:pPr>
              <w:suppressAutoHyphens/>
              <w:spacing w:line="240" w:lineRule="auto"/>
              <w:rPr>
                <w:rFonts w:cs="Arial"/>
                <w:sz w:val="20"/>
                <w:szCs w:val="20"/>
              </w:rPr>
            </w:pPr>
            <m:oMathPara>
              <m:oMath>
                <m:r>
                  <w:rPr>
                    <w:rFonts w:ascii="Cambria Math" w:hAnsi="Cambria Math" w:cs="Arial"/>
                    <w:sz w:val="20"/>
                    <w:szCs w:val="20"/>
                  </w:rPr>
                  <m:t>d [μm]</m:t>
                </m:r>
              </m:oMath>
            </m:oMathPara>
          </w:p>
        </w:tc>
        <w:tc>
          <w:tcPr>
            <w:tcW w:w="1440" w:type="dxa"/>
          </w:tcPr>
          <w:p w14:paraId="01452367"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15.66 ± 1.66</w:t>
            </w:r>
          </w:p>
        </w:tc>
        <w:tc>
          <w:tcPr>
            <w:tcW w:w="1350" w:type="dxa"/>
          </w:tcPr>
          <w:p w14:paraId="546BD399"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14.79 ±1.72 </w:t>
            </w:r>
          </w:p>
        </w:tc>
        <w:tc>
          <w:tcPr>
            <w:tcW w:w="1350" w:type="dxa"/>
          </w:tcPr>
          <w:p w14:paraId="47A182BA"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13.94 ± 2.85</w:t>
            </w:r>
          </w:p>
        </w:tc>
        <w:tc>
          <w:tcPr>
            <w:tcW w:w="1350" w:type="dxa"/>
          </w:tcPr>
          <w:p w14:paraId="1A20FF53"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16.36 ±1.90 </w:t>
            </w:r>
          </w:p>
        </w:tc>
        <w:tc>
          <w:tcPr>
            <w:tcW w:w="1350" w:type="dxa"/>
          </w:tcPr>
          <w:p w14:paraId="7EEFE040" w14:textId="77777777" w:rsidR="007D629D" w:rsidRPr="00B42567" w:rsidRDefault="007D629D" w:rsidP="00EB17FE">
            <w:pPr>
              <w:suppressAutoHyphens/>
              <w:spacing w:line="240" w:lineRule="auto"/>
              <w:jc w:val="center"/>
              <w:rPr>
                <w:rFonts w:cs="Arial"/>
                <w:sz w:val="20"/>
                <w:szCs w:val="20"/>
              </w:rPr>
            </w:pPr>
            <w:r w:rsidRPr="00B42567">
              <w:rPr>
                <w:rFonts w:cs="Arial"/>
                <w:sz w:val="20"/>
                <w:szCs w:val="20"/>
              </w:rPr>
              <w:t xml:space="preserve">16.94 ±2.40 </w:t>
            </w:r>
          </w:p>
        </w:tc>
      </w:tr>
    </w:tbl>
    <w:p w14:paraId="5B3B0C22" w14:textId="77777777" w:rsidR="00C50AA9" w:rsidRPr="00B42567" w:rsidRDefault="00C50AA9" w:rsidP="00EB17FE">
      <w:pPr>
        <w:suppressAutoHyphens/>
        <w:spacing w:line="240" w:lineRule="auto"/>
        <w:rPr>
          <w:rFonts w:cs="Arial"/>
        </w:rPr>
      </w:pPr>
    </w:p>
    <w:p w14:paraId="179293B7" w14:textId="77777777" w:rsidR="003E0F64" w:rsidRDefault="003E0F64" w:rsidP="00EB17FE">
      <w:pPr>
        <w:suppressAutoHyphens/>
        <w:spacing w:line="240" w:lineRule="auto"/>
        <w:rPr>
          <w:rFonts w:cs="Arial"/>
        </w:rPr>
      </w:pPr>
    </w:p>
    <w:p w14:paraId="1E425917" w14:textId="513CE2F9" w:rsidR="00C50AA9" w:rsidRPr="00B42567" w:rsidRDefault="00D31DC8" w:rsidP="00EB17FE">
      <w:pPr>
        <w:suppressAutoHyphens/>
        <w:spacing w:line="240" w:lineRule="auto"/>
        <w:rPr>
          <w:rFonts w:cs="Arial"/>
        </w:rPr>
      </w:pPr>
      <w:r>
        <w:rPr>
          <w:rFonts w:cs="Arial"/>
        </w:rPr>
        <w:t>Table 6</w:t>
      </w:r>
      <w:r w:rsidR="00C50AA9" w:rsidRPr="00B42567">
        <w:rPr>
          <w:rFonts w:cs="Arial"/>
        </w:rPr>
        <w:t>. Model predicted levels of tissue oxygen demand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oMath>
      <w:r w:rsidR="00C50AA9" w:rsidRPr="00B42567">
        <w:rPr>
          <w:rFonts w:cs="Arial"/>
        </w:rPr>
        <w:t>) and tissue width (</w:t>
      </w:r>
      <m:oMath>
        <m:r>
          <w:rPr>
            <w:rFonts w:ascii="Cambria Math" w:hAnsi="Cambria Math" w:cs="Arial"/>
          </w:rPr>
          <m:t>d</m:t>
        </m:r>
      </m:oMath>
      <w:r w:rsidR="00C50AA9" w:rsidRPr="00B42567">
        <w:rPr>
          <w:rFonts w:cs="Arial"/>
        </w:rPr>
        <w:t xml:space="preserve">) that yield the venous saturation clinical data collected from healthy, advanced POAG and </w:t>
      </w:r>
      <w:r w:rsidR="00192735">
        <w:rPr>
          <w:rFonts w:cs="Arial"/>
        </w:rPr>
        <w:t xml:space="preserve">advanced </w:t>
      </w:r>
      <w:r w:rsidR="00C50AA9" w:rsidRPr="00B42567">
        <w:rPr>
          <w:rFonts w:cs="Arial"/>
        </w:rPr>
        <w:t xml:space="preserve">NTG patients </w:t>
      </w:r>
      <w:hyperlink w:anchor="_ENREF_4" w:tooltip="Olafsdottir, 2014 #88" w:history="1">
        <w:r w:rsidR="00EF0D54" w:rsidRPr="00B42567">
          <w:rPr>
            <w:rFonts w:cs="Arial"/>
          </w:rPr>
          <w:fldChar w:fldCharType="begin">
            <w:fldData xml:space="preserve">PEVuZE5vdGU+PENpdGU+PEF1dGhvcj5PbGFmc2RvdHRpcjwvQXV0aG9yPjxZZWFyPjIwMTQ8L1ll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</w:fldData>
          </w:fldChar>
        </w:r>
        <w:r w:rsidR="00EF0D54" w:rsidRPr="00B42567">
          <w:rPr>
            <w:rFonts w:cs="Arial"/>
          </w:rPr>
          <w:instrText xml:space="preserve"> ADDIN EN.CITE </w:instrText>
        </w:r>
        <w:r w:rsidR="00EF0D54" w:rsidRPr="00B42567">
          <w:rPr>
            <w:rFonts w:cs="Arial"/>
          </w:rPr>
          <w:fldChar w:fldCharType="begin">
            <w:fldData xml:space="preserve">PEVuZE5vdGU+PENpdGU+PEF1dGhvcj5PbGFmc2RvdHRpcjwvQXV0aG9yPjxZZWFyPjIwMTQ8L1ll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</w:fldData>
          </w:fldChar>
        </w:r>
        <w:r w:rsidR="00EF0D54" w:rsidRPr="00B42567">
          <w:rPr>
            <w:rFonts w:cs="Arial"/>
          </w:rPr>
          <w:instrText xml:space="preserve"> ADDIN EN.CITE.DATA </w:instrText>
        </w:r>
        <w:r w:rsidR="00EF0D54" w:rsidRPr="00B42567">
          <w:rPr>
            <w:rFonts w:cs="Arial"/>
          </w:rPr>
        </w:r>
        <w:r w:rsidR="00EF0D54" w:rsidRPr="00B42567">
          <w:rPr>
            <w:rFonts w:cs="Arial"/>
          </w:rPr>
          <w:fldChar w:fldCharType="end"/>
        </w:r>
        <w:r w:rsidR="00EF0D54" w:rsidRPr="00B42567">
          <w:rPr>
            <w:rFonts w:cs="Arial"/>
          </w:rPr>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00C50AA9" w:rsidRPr="00B42567">
        <w:rPr>
          <w:rFonts w:cs="Arial"/>
        </w:rPr>
        <w:t>.</w:t>
      </w:r>
    </w:p>
    <w:p w14:paraId="726099D9" w14:textId="77777777" w:rsidR="00C50AA9" w:rsidRPr="00B42567" w:rsidRDefault="00C50AA9" w:rsidP="00EB17FE">
      <w:pPr>
        <w:suppressAutoHyphens/>
        <w:spacing w:line="240" w:lineRule="auto"/>
        <w:rPr>
          <w:rFonts w:cs="Arial"/>
        </w:rPr>
      </w:pPr>
    </w:p>
    <w:p w14:paraId="03E00E77" w14:textId="2661A4A7" w:rsidR="00901E1E" w:rsidRPr="00B42567" w:rsidRDefault="00702AA2" w:rsidP="00EB17FE">
      <w:pPr>
        <w:suppressAutoHyphens/>
        <w:spacing w:line="240" w:lineRule="auto"/>
        <w:rPr>
          <w:rFonts w:cs="Arial"/>
        </w:rPr>
      </w:pPr>
      <w:r w:rsidRPr="00B42567">
        <w:rPr>
          <w:rFonts w:cs="Arial"/>
        </w:rPr>
        <w:t>It is important to note that the</w:t>
      </w:r>
      <w:r w:rsidR="00BA767E" w:rsidRPr="00B42567">
        <w:rPr>
          <w:rFonts w:cs="Arial"/>
        </w:rPr>
        <w:t xml:space="preserve"> average values of oxygen </w:t>
      </w:r>
      <w:r w:rsidRPr="00B42567">
        <w:rPr>
          <w:rFonts w:cs="Arial"/>
        </w:rPr>
        <w:t>demand</w:t>
      </w:r>
      <w:r w:rsidR="00BA767E" w:rsidRPr="00B42567">
        <w:rPr>
          <w:rFonts w:cs="Arial"/>
        </w:rPr>
        <w:t xml:space="preserve"> and </w:t>
      </w:r>
      <w:r w:rsidR="00C331A8" w:rsidRPr="00B42567">
        <w:rPr>
          <w:rFonts w:cs="Arial"/>
        </w:rPr>
        <w:t xml:space="preserve">tissue </w:t>
      </w:r>
      <w:r w:rsidR="006D6BE2" w:rsidRPr="00B42567">
        <w:rPr>
          <w:rFonts w:cs="Arial"/>
        </w:rPr>
        <w:t>width</w:t>
      </w:r>
      <w:r w:rsidR="00BA767E" w:rsidRPr="00B42567">
        <w:rPr>
          <w:rFonts w:cs="Arial"/>
        </w:rPr>
        <w:t xml:space="preserve"> </w:t>
      </w:r>
      <w:r w:rsidRPr="00B42567">
        <w:rPr>
          <w:rFonts w:cs="Arial"/>
        </w:rPr>
        <w:t>calculated for</w:t>
      </w:r>
      <w:r w:rsidR="00BA767E" w:rsidRPr="00B42567">
        <w:rPr>
          <w:rFonts w:cs="Arial"/>
        </w:rPr>
        <w:t xml:space="preserve"> the healthy </w:t>
      </w:r>
      <w:r w:rsidR="00920C25" w:rsidRPr="00B42567">
        <w:rPr>
          <w:rFonts w:cs="Arial"/>
        </w:rPr>
        <w:t>population</w:t>
      </w:r>
      <w:r w:rsidR="00D31DC8">
        <w:rPr>
          <w:rFonts w:cs="Arial"/>
        </w:rPr>
        <w:t xml:space="preserve"> (reported in Table 6</w:t>
      </w:r>
      <w:r w:rsidRPr="00B42567">
        <w:rPr>
          <w:rFonts w:cs="Arial"/>
        </w:rPr>
        <w:t>)</w:t>
      </w:r>
      <w:r w:rsidR="00BA767E" w:rsidRPr="00B42567">
        <w:rPr>
          <w:rFonts w:cs="Arial"/>
        </w:rPr>
        <w:t xml:space="preserve"> are not equal to the reference sta</w:t>
      </w:r>
      <w:r w:rsidR="00080AB3" w:rsidRPr="00B42567">
        <w:rPr>
          <w:rFonts w:cs="Arial"/>
        </w:rPr>
        <w:t>te values</w:t>
      </w:r>
      <w:r w:rsidR="006D6BE2" w:rsidRPr="00B42567">
        <w:rPr>
          <w:rFonts w:cs="Arial"/>
        </w:rPr>
        <w:t xml:space="preserve"> of oxygen demand and tissue width </w:t>
      </w:r>
      <w:r w:rsidRPr="00B42567">
        <w:rPr>
          <w:rFonts w:cs="Arial"/>
        </w:rPr>
        <w:t>(</w:t>
      </w:r>
      <w:r w:rsidR="00D31DC8">
        <w:rPr>
          <w:rFonts w:cs="Arial"/>
        </w:rPr>
        <w:t>reported in Table 5</w:t>
      </w:r>
      <w:r w:rsidRPr="00B42567">
        <w:rPr>
          <w:rFonts w:cs="Arial"/>
        </w:rPr>
        <w:t>)</w:t>
      </w:r>
      <w:r w:rsidR="00080AB3" w:rsidRPr="00B42567">
        <w:rPr>
          <w:rFonts w:cs="Arial"/>
        </w:rPr>
        <w:t xml:space="preserve">. </w:t>
      </w:r>
      <w:r w:rsidR="00D31DC8">
        <w:rPr>
          <w:rFonts w:cs="Arial"/>
        </w:rPr>
        <w:t>In Table 5</w:t>
      </w:r>
      <w:r w:rsidRPr="00B42567">
        <w:rPr>
          <w:rFonts w:cs="Arial"/>
        </w:rPr>
        <w:t xml:space="preserve">, the values </w:t>
      </w:r>
      <m:oMath>
        <m:sSubSup>
          <m:sSubSupPr>
            <m:ctrlPr>
              <w:rPr>
                <w:rFonts w:ascii="Cambria Math" w:hAnsi="Cambria Math" w:cs="Arial"/>
                <w:i/>
              </w:rPr>
            </m:ctrlPr>
          </m:sSubSupPr>
          <m:e>
            <m:r>
              <w:rPr>
                <w:rFonts w:ascii="Cambria Math" w:hAnsi="Cambria Math" w:cs="Arial"/>
              </w:rPr>
              <m:t>M</m:t>
            </m:r>
          </m:e>
          <m:sub>
            <m:r>
              <w:rPr>
                <w:rFonts w:ascii="Cambria Math" w:hAnsi="Cambria Math" w:cs="Arial"/>
              </w:rPr>
              <m:t>0</m:t>
            </m:r>
          </m:sub>
          <m:sup>
            <m:r>
              <w:rPr>
                <w:rFonts w:ascii="Cambria Math" w:hAnsi="Cambria Math" w:cs="Arial"/>
              </w:rPr>
              <m:t>ref</m:t>
            </m:r>
          </m:sup>
        </m:sSubSup>
      </m:oMath>
      <w:r w:rsidRPr="00B42567">
        <w:rPr>
          <w:rFonts w:cs="Arial"/>
        </w:rPr>
        <w:t xml:space="preserve"> and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oMath>
      <w:r w:rsidRPr="00B42567">
        <w:rPr>
          <w:rFonts w:cs="Arial"/>
        </w:rPr>
        <w:t xml:space="preserve"> are computed from average values of IOP, MAP and arterial saturation obtained from the healthy population.  In </w:t>
      </w:r>
      <w:r w:rsidR="00D31DC8">
        <w:rPr>
          <w:rFonts w:cs="Arial"/>
        </w:rPr>
        <w:t>Table 6</w:t>
      </w:r>
      <w:r w:rsidRPr="00B42567">
        <w:rPr>
          <w:rFonts w:cs="Arial"/>
        </w:rPr>
        <w:t xml:space="preserve">, the values of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oMath>
      <w:r w:rsidRPr="00B42567">
        <w:rPr>
          <w:rFonts w:cs="Arial"/>
        </w:rPr>
        <w:t xml:space="preserve"> and </w:t>
      </w:r>
      <m:oMath>
        <m:r>
          <w:rPr>
            <w:rFonts w:ascii="Cambria Math" w:hAnsi="Cambria Math" w:cs="Arial"/>
          </w:rPr>
          <m:t>d</m:t>
        </m:r>
      </m:oMath>
      <w:r w:rsidRPr="00B42567">
        <w:rPr>
          <w:rFonts w:cs="Arial"/>
        </w:rPr>
        <w:t xml:space="preserve"> are computed using the MAP, IOP and arterial saturation from each individual and then averaging the resulting values in each population.  </w:t>
      </w:r>
    </w:p>
    <w:p w14:paraId="45979A36" w14:textId="77777777" w:rsidR="00702AA2" w:rsidRPr="00B42567" w:rsidRDefault="00702AA2" w:rsidP="00EB17FE">
      <w:pPr>
        <w:suppressAutoHyphens/>
        <w:spacing w:line="240" w:lineRule="auto"/>
        <w:rPr>
          <w:rFonts w:cs="Arial"/>
        </w:rPr>
      </w:pPr>
    </w:p>
    <w:p w14:paraId="6403DF2F" w14:textId="09959203" w:rsidR="00AD52C0" w:rsidRDefault="00C958AE" w:rsidP="00EB17FE">
      <w:pPr>
        <w:suppressAutoHyphens/>
        <w:spacing w:line="240" w:lineRule="auto"/>
        <w:rPr>
          <w:rFonts w:cs="Arial"/>
        </w:rPr>
      </w:pPr>
      <w:r w:rsidRPr="00B42567">
        <w:rPr>
          <w:rFonts w:cs="Arial"/>
        </w:rPr>
        <w:t>Based on the model predictions</w:t>
      </w:r>
      <w:r w:rsidR="007038FC" w:rsidRPr="00B42567">
        <w:rPr>
          <w:rFonts w:cs="Arial"/>
        </w:rPr>
        <w:t xml:space="preserve"> summarized in Fig.</w:t>
      </w:r>
      <w:r w:rsidR="00D31DC8">
        <w:rPr>
          <w:rFonts w:cs="Arial"/>
        </w:rPr>
        <w:t xml:space="preserve"> 6 and Table 6</w:t>
      </w:r>
      <w:r w:rsidR="009D668E" w:rsidRPr="00B42567">
        <w:rPr>
          <w:rFonts w:cs="Arial"/>
        </w:rPr>
        <w:t>, Fig.</w:t>
      </w:r>
      <w:r w:rsidR="00D31DC8">
        <w:rPr>
          <w:rFonts w:cs="Arial"/>
        </w:rPr>
        <w:t xml:space="preserve"> 7</w:t>
      </w:r>
      <w:r w:rsidR="00054B15" w:rsidRPr="00B42567">
        <w:rPr>
          <w:rFonts w:cs="Arial"/>
        </w:rPr>
        <w:t>A show</w:t>
      </w:r>
      <w:r w:rsidRPr="00B42567">
        <w:rPr>
          <w:rFonts w:cs="Arial"/>
        </w:rPr>
        <w:t xml:space="preserve">s the model predicted curves </w:t>
      </w:r>
      <w:r w:rsidR="00357A4E">
        <w:rPr>
          <w:rFonts w:cs="Arial"/>
        </w:rPr>
        <w:t xml:space="preserve">of venous oxygen saturation </w:t>
      </w:r>
      <w:r w:rsidRPr="00B42567">
        <w:rPr>
          <w:rFonts w:cs="Arial"/>
        </w:rPr>
        <w:t xml:space="preserve">for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=1.98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Pr="00B42567">
        <w:rPr>
          <w:rFonts w:cs="Arial"/>
        </w:rPr>
        <w:t xml:space="preserve"> (blue curve) and decreased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=1.52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Pr="00B42567">
        <w:rPr>
          <w:rFonts w:cs="Arial"/>
        </w:rPr>
        <w:t xml:space="preserve">  (</w:t>
      </w:r>
      <w:r w:rsidR="00A97F75" w:rsidRPr="00B42567">
        <w:rPr>
          <w:rFonts w:cs="Arial"/>
        </w:rPr>
        <w:t>black</w:t>
      </w:r>
      <w:r w:rsidR="00054B15" w:rsidRPr="00B42567">
        <w:rPr>
          <w:rFonts w:cs="Arial"/>
        </w:rPr>
        <w:t xml:space="preserve"> curve) </w:t>
      </w:r>
      <w:r w:rsidR="00702AA2" w:rsidRPr="00B42567">
        <w:rPr>
          <w:rFonts w:cs="Arial"/>
        </w:rPr>
        <w:t>as well as</w:t>
      </w:r>
      <w:r w:rsidR="00054B15" w:rsidRPr="00B42567">
        <w:rPr>
          <w:rFonts w:cs="Arial"/>
        </w:rPr>
        <w:t xml:space="preserve"> t</w:t>
      </w:r>
      <w:r w:rsidRPr="00B42567">
        <w:rPr>
          <w:rFonts w:cs="Arial"/>
        </w:rPr>
        <w:t xml:space="preserve">he </w:t>
      </w:r>
      <w:r w:rsidR="00A97F75" w:rsidRPr="00B42567">
        <w:rPr>
          <w:rFonts w:cs="Arial"/>
        </w:rPr>
        <w:t>average</w:t>
      </w:r>
      <w:r w:rsidR="00004FF8" w:rsidRPr="00B42567">
        <w:rPr>
          <w:rFonts w:cs="Arial"/>
        </w:rPr>
        <w:t xml:space="preserve"> clinical</w:t>
      </w:r>
      <w:r w:rsidR="00A97F75" w:rsidRPr="00B42567">
        <w:rPr>
          <w:rFonts w:cs="Arial"/>
        </w:rPr>
        <w:t xml:space="preserve"> </w:t>
      </w:r>
      <w:r w:rsidRPr="00B42567">
        <w:rPr>
          <w:rFonts w:cs="Arial"/>
        </w:rPr>
        <w:t>v</w:t>
      </w:r>
      <w:r w:rsidR="00A97F75" w:rsidRPr="00B42567">
        <w:rPr>
          <w:rFonts w:cs="Arial"/>
        </w:rPr>
        <w:t>alues of venous saturation</w:t>
      </w:r>
      <w:r w:rsidR="00C66B8C" w:rsidRPr="00B42567">
        <w:rPr>
          <w:rFonts w:cs="Arial"/>
        </w:rPr>
        <w:t xml:space="preserve"> and OPP</w:t>
      </w:r>
      <w:r w:rsidR="00A97F75" w:rsidRPr="00B42567">
        <w:rPr>
          <w:rFonts w:cs="Arial"/>
        </w:rPr>
        <w:t xml:space="preserve"> in </w:t>
      </w:r>
      <w:r w:rsidRPr="00B42567">
        <w:rPr>
          <w:rFonts w:cs="Arial"/>
        </w:rPr>
        <w:t>healthy</w:t>
      </w:r>
      <w:r w:rsidR="00A97F75" w:rsidRPr="00B42567">
        <w:rPr>
          <w:rFonts w:cs="Arial"/>
        </w:rPr>
        <w:t xml:space="preserve"> individuals</w:t>
      </w:r>
      <w:r w:rsidR="00566A55" w:rsidRPr="00B42567">
        <w:rPr>
          <w:rFonts w:cs="Arial"/>
        </w:rPr>
        <w:t xml:space="preserve"> (asterisk)</w:t>
      </w:r>
      <w:r w:rsidRPr="00B42567">
        <w:rPr>
          <w:rFonts w:cs="Arial"/>
        </w:rPr>
        <w:t xml:space="preserve"> and advanced POAG patient</w:t>
      </w:r>
      <w:r w:rsidR="00A97F75" w:rsidRPr="00B42567">
        <w:rPr>
          <w:rFonts w:cs="Arial"/>
        </w:rPr>
        <w:t>s</w:t>
      </w:r>
      <w:r w:rsidR="00566A55" w:rsidRPr="00B42567">
        <w:rPr>
          <w:rFonts w:cs="Arial"/>
        </w:rPr>
        <w:t xml:space="preserve"> (square).</w:t>
      </w:r>
      <w:r w:rsidR="00054B15" w:rsidRPr="00B42567">
        <w:rPr>
          <w:rFonts w:cs="Arial"/>
        </w:rPr>
        <w:t xml:space="preserve"> </w:t>
      </w:r>
      <w:r w:rsidR="009D668E" w:rsidRPr="00B42567">
        <w:rPr>
          <w:rFonts w:cs="Arial"/>
        </w:rPr>
        <w:t>In Fig.</w:t>
      </w:r>
      <w:r w:rsidR="00D31DC8">
        <w:rPr>
          <w:rFonts w:cs="Arial"/>
        </w:rPr>
        <w:t xml:space="preserve"> 7</w:t>
      </w:r>
      <w:r w:rsidR="00F944C2" w:rsidRPr="00B42567">
        <w:rPr>
          <w:rFonts w:cs="Arial"/>
        </w:rPr>
        <w:t>B</w:t>
      </w:r>
      <w:r w:rsidRPr="00B42567">
        <w:rPr>
          <w:rFonts w:cs="Arial"/>
        </w:rPr>
        <w:t xml:space="preserve">, </w:t>
      </w:r>
      <m:oMath>
        <m:sSub>
          <m:sSubPr>
            <m:ctrlPr>
              <w:rPr>
                <w:rFonts w:ascii="Cambria Math" w:hAnsi="Cambria Math" w:cs="Arial"/>
                <w:i/>
              </w:rPr>
            </m:ctrlPr>
          </m:sSubPr>
          <m:e>
            <m:r>
              <w:rPr>
                <w:rFonts w:ascii="Cambria Math" w:hAnsi="Cambria Math" w:cs="Arial"/>
              </w:rPr>
              <m:t>M</m:t>
            </m:r>
          </m:e>
          <m:sub>
            <m:r>
              <w:rPr>
                <w:rFonts w:ascii="Cambria Math" w:hAnsi="Cambria Math" w:cs="Arial"/>
              </w:rPr>
              <m:t>0</m:t>
            </m:r>
          </m:sub>
        </m:sSub>
        <m:r>
          <w:rPr>
            <w:rFonts w:ascii="Cambria Math" w:hAnsi="Cambria Math" w:cs="Arial"/>
          </w:rPr>
          <m:t xml:space="preserve">=1.98 </m:t>
        </m:r>
        <m:r>
          <m:rPr>
            <m:sty m:val="p"/>
          </m:rPr>
          <w:rPr>
            <w:rFonts w:ascii="Cambria Math" w:hAnsi="Cambria Math" w:cs="Arial"/>
          </w:rPr>
          <m:t>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2</m:t>
            </m:r>
          </m:sub>
        </m:sSub>
        <m:r>
          <m:rPr>
            <m:sty m:val="p"/>
          </m:rPr>
          <w:rPr>
            <w:rFonts w:ascii="Cambria Math" w:hAnsi="Cambria Math" w:cs="Arial"/>
          </w:rPr>
          <m:t>∙100 c</m:t>
        </m:r>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sSup>
          <m:sSupPr>
            <m:ctrlPr>
              <w:rPr>
                <w:rFonts w:ascii="Cambria Math" w:hAnsi="Cambria Math" w:cs="Arial"/>
              </w:rPr>
            </m:ctrlPr>
          </m:sSupPr>
          <m:e>
            <m:r>
              <m:rPr>
                <m:sty m:val="p"/>
              </m:rPr>
              <w:rPr>
                <w:rFonts w:ascii="Cambria Math" w:hAnsi="Cambria Math" w:cs="Arial"/>
              </w:rPr>
              <m:t>min</m:t>
            </m:r>
          </m:e>
          <m:sup>
            <m:r>
              <m:rPr>
                <m:sty m:val="p"/>
              </m:rPr>
              <w:rPr>
                <w:rFonts w:ascii="Cambria Math" w:hAnsi="Cambria Math" w:cs="Arial"/>
              </w:rPr>
              <m:t>-1</m:t>
            </m:r>
          </m:sup>
        </m:sSup>
      </m:oMath>
      <w:r w:rsidR="005E238D" w:rsidRPr="00B42567">
        <w:rPr>
          <w:rFonts w:cs="Arial"/>
        </w:rPr>
        <w:t xml:space="preserve"> and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 μm</m:t>
        </m:r>
      </m:oMath>
      <w:r w:rsidR="005E238D" w:rsidRPr="00B42567">
        <w:rPr>
          <w:rFonts w:cs="Arial"/>
        </w:rPr>
        <w:t xml:space="preserve"> are fixed for both curves, but autoregulation is assumed to be impaired </w:t>
      </w:r>
      <w:r w:rsidR="00054B15" w:rsidRPr="00B42567">
        <w:rPr>
          <w:rFonts w:cs="Arial"/>
        </w:rPr>
        <w:t>for</w:t>
      </w:r>
      <w:r w:rsidR="005E238D" w:rsidRPr="00B42567">
        <w:rPr>
          <w:rFonts w:cs="Arial"/>
        </w:rPr>
        <w:t xml:space="preserve"> the </w:t>
      </w:r>
      <w:r w:rsidR="00F944C2" w:rsidRPr="00B42567">
        <w:rPr>
          <w:rFonts w:cs="Arial"/>
        </w:rPr>
        <w:t>black</w:t>
      </w:r>
      <w:r w:rsidR="005E238D" w:rsidRPr="00B42567">
        <w:rPr>
          <w:rFonts w:cs="Arial"/>
        </w:rPr>
        <w:t xml:space="preserve"> </w:t>
      </w:r>
      <w:r w:rsidR="00F944C2" w:rsidRPr="00B42567">
        <w:rPr>
          <w:rFonts w:cs="Arial"/>
        </w:rPr>
        <w:t xml:space="preserve">dashed </w:t>
      </w:r>
      <w:r w:rsidR="005E238D" w:rsidRPr="00B42567">
        <w:rPr>
          <w:rFonts w:cs="Arial"/>
        </w:rPr>
        <w:t xml:space="preserve">curve.  These model predictions are </w:t>
      </w:r>
      <w:r w:rsidR="00F944C2" w:rsidRPr="00B42567">
        <w:rPr>
          <w:rFonts w:cs="Arial"/>
        </w:rPr>
        <w:t>compared</w:t>
      </w:r>
      <w:r w:rsidR="005E238D" w:rsidRPr="00B42567">
        <w:rPr>
          <w:rFonts w:cs="Arial"/>
        </w:rPr>
        <w:t xml:space="preserve"> with </w:t>
      </w:r>
      <w:r w:rsidR="00F944C2" w:rsidRPr="00B42567">
        <w:rPr>
          <w:rFonts w:cs="Arial"/>
        </w:rPr>
        <w:t xml:space="preserve">average </w:t>
      </w:r>
      <w:r w:rsidR="00004FF8" w:rsidRPr="00B42567">
        <w:rPr>
          <w:rFonts w:cs="Arial"/>
        </w:rPr>
        <w:t xml:space="preserve">clinical </w:t>
      </w:r>
      <w:r w:rsidR="00F944C2" w:rsidRPr="00B42567">
        <w:rPr>
          <w:rFonts w:cs="Arial"/>
        </w:rPr>
        <w:t>values of venous saturation</w:t>
      </w:r>
      <w:r w:rsidR="00C66B8C" w:rsidRPr="00B42567">
        <w:rPr>
          <w:rFonts w:cs="Arial"/>
        </w:rPr>
        <w:t xml:space="preserve"> and OPP</w:t>
      </w:r>
      <w:r w:rsidR="00F944C2" w:rsidRPr="00B42567">
        <w:rPr>
          <w:rFonts w:cs="Arial"/>
        </w:rPr>
        <w:t xml:space="preserve"> measured in healthy individuals</w:t>
      </w:r>
      <w:r w:rsidR="00566A55" w:rsidRPr="00B42567">
        <w:rPr>
          <w:rFonts w:cs="Arial"/>
        </w:rPr>
        <w:t xml:space="preserve"> (asterisk)</w:t>
      </w:r>
      <w:r w:rsidR="00F944C2" w:rsidRPr="00B42567">
        <w:rPr>
          <w:rFonts w:cs="Arial"/>
        </w:rPr>
        <w:t xml:space="preserve"> and advanced NTG patients (</w:t>
      </w:r>
      <w:r w:rsidR="00566A55" w:rsidRPr="00B42567">
        <w:rPr>
          <w:rFonts w:cs="Arial"/>
        </w:rPr>
        <w:t>square</w:t>
      </w:r>
      <w:r w:rsidR="00F944C2" w:rsidRPr="00B42567">
        <w:rPr>
          <w:rFonts w:cs="Arial"/>
        </w:rPr>
        <w:t>).</w:t>
      </w:r>
      <w:r w:rsidR="00252BB4" w:rsidRPr="00B42567">
        <w:rPr>
          <w:rFonts w:cs="Arial"/>
        </w:rPr>
        <w:t xml:space="preserve"> </w:t>
      </w:r>
    </w:p>
    <w:p w14:paraId="0120DFD2" w14:textId="77777777" w:rsidR="00571DA0" w:rsidRPr="00B42567" w:rsidRDefault="00571DA0" w:rsidP="00EB17FE">
      <w:pPr>
        <w:suppressAutoHyphens/>
        <w:spacing w:line="240" w:lineRule="auto"/>
        <w:rPr>
          <w:rFonts w:cs="Arial"/>
        </w:rPr>
      </w:pPr>
    </w:p>
    <w:p w14:paraId="0395F88D" w14:textId="50A4108E" w:rsidR="00C958AE" w:rsidRPr="00B42567" w:rsidRDefault="004464C1" w:rsidP="00EB17FE">
      <w:pPr>
        <w:suppressAutoHyphens/>
        <w:spacing w:line="240" w:lineRule="auto"/>
        <w:rPr>
          <w:rFonts w:cs="Arial"/>
        </w:rPr>
      </w:pPr>
      <w:r>
        <w:rPr>
          <w:rFonts w:cs="Arial"/>
          <w:noProof/>
        </w:rPr>
        <w:drawing>
          <wp:inline distT="0" distB="0" distL="0" distR="0" wp14:anchorId="1236CEEB" wp14:editId="079027F8">
            <wp:extent cx="5979992" cy="3077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7.jpg"/>
                    <pic:cNvPicPr/>
                  </pic:nvPicPr>
                  <pic:blipFill>
                    <a:blip r:embed="rId16">
                      <a:extLst>
                        <a:ext uri="{28A0092B-C50C-407E-A947-70E740481C1C}">
                          <a14:useLocalDpi xmlns:a14="http://schemas.microsoft.com/office/drawing/2010/main" val="0"/>
                        </a:ext>
                      </a:extLst>
                    </a:blip>
                    <a:stretch>
                      <a:fillRect/>
                    </a:stretch>
                  </pic:blipFill>
                  <pic:spPr>
                    <a:xfrm>
                      <a:off x="0" y="0"/>
                      <a:ext cx="5979992" cy="3077210"/>
                    </a:xfrm>
                    <a:prstGeom prst="rect">
                      <a:avLst/>
                    </a:prstGeom>
                  </pic:spPr>
                </pic:pic>
              </a:graphicData>
            </a:graphic>
          </wp:inline>
        </w:drawing>
      </w:r>
    </w:p>
    <w:p w14:paraId="39E75508" w14:textId="77777777" w:rsidR="0074345C" w:rsidRPr="00B42567" w:rsidRDefault="0074345C" w:rsidP="00EB17FE">
      <w:pPr>
        <w:suppressAutoHyphens/>
        <w:spacing w:line="240" w:lineRule="auto"/>
        <w:rPr>
          <w:rFonts w:cs="Arial"/>
        </w:rPr>
      </w:pPr>
    </w:p>
    <w:p w14:paraId="1C6A6D14" w14:textId="2789AE64" w:rsidR="0074345C" w:rsidRPr="00B42567" w:rsidRDefault="00D31DC8" w:rsidP="00EB17FE">
      <w:pPr>
        <w:suppressAutoHyphens/>
        <w:spacing w:line="240" w:lineRule="auto"/>
        <w:rPr>
          <w:rFonts w:cs="Arial"/>
        </w:rPr>
      </w:pPr>
      <w:r>
        <w:rPr>
          <w:rFonts w:cs="Arial"/>
        </w:rPr>
        <w:t>Figure 7</w:t>
      </w:r>
      <w:r w:rsidR="007038FC" w:rsidRPr="00B42567">
        <w:rPr>
          <w:rFonts w:cs="Arial"/>
        </w:rPr>
        <w:t>. Model predicted curves of venous oxygen saturation as OPP is varied are shown with average values of venous oxygen saturation and OPP measured clinically.  A) The observed increase in the average venous saturation in healthy individuals (blue asterisk)</w:t>
      </w:r>
      <w:r w:rsidR="008763F2" w:rsidRPr="00B42567">
        <w:rPr>
          <w:rFonts w:cs="Arial"/>
        </w:rPr>
        <w:t xml:space="preserve"> and</w:t>
      </w:r>
      <w:r w:rsidR="007038FC" w:rsidRPr="00B42567">
        <w:rPr>
          <w:rFonts w:cs="Arial"/>
        </w:rPr>
        <w:t xml:space="preserve"> in advanced POAG patients (</w:t>
      </w:r>
      <w:r w:rsidR="00912467" w:rsidRPr="00B42567">
        <w:rPr>
          <w:rFonts w:cs="Arial"/>
        </w:rPr>
        <w:t>black</w:t>
      </w:r>
      <w:r w:rsidR="007038FC" w:rsidRPr="00B42567">
        <w:rPr>
          <w:rFonts w:cs="Arial"/>
        </w:rPr>
        <w:t xml:space="preserve"> </w:t>
      </w:r>
      <w:r w:rsidR="00185164" w:rsidRPr="00B42567">
        <w:rPr>
          <w:rFonts w:cs="Arial"/>
        </w:rPr>
        <w:t>square</w:t>
      </w:r>
      <w:r w:rsidR="007038FC" w:rsidRPr="00B42567">
        <w:rPr>
          <w:rFonts w:cs="Arial"/>
        </w:rPr>
        <w:t xml:space="preserve">) is compared with model predicted levels of venous saturation for decreased levels of tissue demand.  B) The observed increase in the average venous saturation in healthy individuals (blue asterisk) </w:t>
      </w:r>
      <w:r w:rsidR="008763F2" w:rsidRPr="00B42567">
        <w:rPr>
          <w:rFonts w:cs="Arial"/>
        </w:rPr>
        <w:t>and</w:t>
      </w:r>
      <w:r w:rsidR="007038FC" w:rsidRPr="00B42567">
        <w:rPr>
          <w:rFonts w:cs="Arial"/>
        </w:rPr>
        <w:t xml:space="preserve"> advanced NTG patients (black </w:t>
      </w:r>
      <w:r w:rsidR="00912467" w:rsidRPr="00B42567">
        <w:rPr>
          <w:rFonts w:cs="Arial"/>
        </w:rPr>
        <w:t>square</w:t>
      </w:r>
      <w:r w:rsidR="007038FC" w:rsidRPr="00B42567">
        <w:rPr>
          <w:rFonts w:cs="Arial"/>
        </w:rPr>
        <w:t xml:space="preserve">) is compared with model predicted levels of venous saturation when autoregulation is impaired (IA). </w:t>
      </w:r>
    </w:p>
    <w:p w14:paraId="0D653955" w14:textId="2F4083C7" w:rsidR="00C9251E" w:rsidRPr="00B42567" w:rsidRDefault="00C9251E" w:rsidP="00EB17FE">
      <w:pPr>
        <w:suppressAutoHyphens/>
        <w:spacing w:line="240" w:lineRule="auto"/>
        <w:rPr>
          <w:rFonts w:cs="Arial"/>
        </w:rPr>
      </w:pPr>
    </w:p>
    <w:p w14:paraId="7F55202E" w14:textId="77777777" w:rsidR="00F944C2" w:rsidRPr="00B42567" w:rsidRDefault="00F11006" w:rsidP="00EB17FE">
      <w:pPr>
        <w:suppressAutoHyphens/>
        <w:spacing w:line="240" w:lineRule="auto"/>
        <w:rPr>
          <w:rFonts w:cs="Arial"/>
          <w:b/>
          <w:sz w:val="28"/>
          <w:szCs w:val="28"/>
        </w:rPr>
      </w:pPr>
      <w:r w:rsidRPr="00B42567">
        <w:rPr>
          <w:rFonts w:cs="Arial"/>
          <w:b/>
          <w:sz w:val="28"/>
          <w:szCs w:val="28"/>
        </w:rPr>
        <w:t>Discussion</w:t>
      </w:r>
    </w:p>
    <w:p w14:paraId="7FC08EA6" w14:textId="77777777" w:rsidR="00F944C2" w:rsidRPr="00B42567" w:rsidRDefault="00F944C2" w:rsidP="00EB17FE">
      <w:pPr>
        <w:suppressAutoHyphens/>
        <w:spacing w:line="240" w:lineRule="auto"/>
        <w:rPr>
          <w:rFonts w:cs="Arial"/>
          <w:b/>
        </w:rPr>
      </w:pPr>
      <w:r w:rsidRPr="00B42567">
        <w:rPr>
          <w:rFonts w:cs="Arial"/>
          <w:b/>
        </w:rPr>
        <w:t>Experimental data</w:t>
      </w:r>
    </w:p>
    <w:p w14:paraId="192D85F2" w14:textId="7163318B" w:rsidR="00F944C2" w:rsidRPr="00B42567" w:rsidRDefault="009572BA" w:rsidP="00EB17FE">
      <w:pPr>
        <w:suppressAutoHyphens/>
        <w:spacing w:line="240" w:lineRule="auto"/>
        <w:rPr>
          <w:rFonts w:cs="Arial"/>
        </w:rPr>
      </w:pPr>
      <w:r w:rsidRPr="00B42567">
        <w:rPr>
          <w:rFonts w:cs="Arial"/>
        </w:rPr>
        <w:t>Retinal vessel oxygen saturation was measured in</w:t>
      </w:r>
      <w:r w:rsidR="00C75A9C" w:rsidRPr="00B42567">
        <w:rPr>
          <w:rFonts w:cs="Arial"/>
        </w:rPr>
        <w:t xml:space="preserve"> healthy individuals and</w:t>
      </w:r>
      <w:r w:rsidRPr="00B42567">
        <w:rPr>
          <w:rFonts w:cs="Arial"/>
        </w:rPr>
        <w:t xml:space="preserve"> glaucoma patients using a non-invasive retinal oximeter.  The measurements indicated that patients with advanced glaucoma (both POAG and NTG patients) exhibited higher venous oxygen saturation (and consequently</w:t>
      </w:r>
      <w:r w:rsidR="00192735">
        <w:rPr>
          <w:rFonts w:cs="Arial"/>
        </w:rPr>
        <w:t xml:space="preserve"> a</w:t>
      </w:r>
      <w:r w:rsidRPr="00B42567">
        <w:rPr>
          <w:rFonts w:cs="Arial"/>
        </w:rPr>
        <w:t xml:space="preserve"> lower arteriovenous difference in oxygen saturation) compared with health</w:t>
      </w:r>
      <w:r w:rsidR="00185AC2" w:rsidRPr="00B42567">
        <w:rPr>
          <w:rFonts w:cs="Arial"/>
        </w:rPr>
        <w:t xml:space="preserve">y individuals.   Other studies </w:t>
      </w:r>
      <w:r w:rsidR="00185AC2" w:rsidRPr="00B42567">
        <w:rPr>
          <w:rFonts w:cs="Arial"/>
        </w:rPr>
        <w:fldChar w:fldCharType="begin">
          <w:fldData xml:space="preserve">PEVuZE5vdGU+PENpdGU+PEF1dGhvcj5Nb3JkYW50PC9BdXRob3I+PFllYXI+MjAxNDwvWWVhcj48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</w:fldData>
        </w:fldChar>
      </w:r>
      <w:r w:rsidR="000A4DE2">
        <w:rPr>
          <w:rFonts w:cs="Arial"/>
        </w:rPr>
        <w:instrText xml:space="preserve"> ADDIN EN.CITE </w:instrText>
      </w:r>
      <w:r w:rsidR="000A4DE2">
        <w:rPr>
          <w:rFonts w:cs="Arial"/>
        </w:rPr>
        <w:fldChar w:fldCharType="begin">
          <w:fldData xml:space="preserve">PEVuZE5vdGU+PENpdGU+PEF1dGhvcj5Nb3JkYW50PC9BdXRob3I+PFllYXI+MjAxNDwvWWVhcj48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</w:fldData>
        </w:fldChar>
      </w:r>
      <w:r w:rsidR="000A4DE2">
        <w:rPr>
          <w:rFonts w:cs="Arial"/>
        </w:rPr>
        <w:instrText xml:space="preserve"> ADDIN EN.CITE.DATA </w:instrText>
      </w:r>
      <w:r w:rsidR="000A4DE2">
        <w:rPr>
          <w:rFonts w:cs="Arial"/>
        </w:rPr>
      </w:r>
      <w:r w:rsidR="000A4DE2">
        <w:rPr>
          <w:rFonts w:cs="Arial"/>
        </w:rPr>
        <w:fldChar w:fldCharType="end"/>
      </w:r>
      <w:r w:rsidR="00185AC2" w:rsidRPr="00B42567">
        <w:rPr>
          <w:rFonts w:cs="Arial"/>
        </w:rPr>
      </w:r>
      <w:r w:rsidR="00185AC2" w:rsidRPr="00B42567">
        <w:rPr>
          <w:rFonts w:cs="Arial"/>
        </w:rPr>
        <w:fldChar w:fldCharType="separate"/>
      </w:r>
      <w:hyperlink w:anchor="_ENREF_21" w:tooltip="Mordant, 2014 #113" w:history="1">
        <w:r w:rsidR="00EF0D54" w:rsidRPr="000A4DE2">
          <w:rPr>
            <w:rFonts w:cs="Arial"/>
            <w:noProof/>
            <w:vertAlign w:val="superscript"/>
          </w:rPr>
          <w:t>21</w:t>
        </w:r>
      </w:hyperlink>
      <w:r w:rsidR="000A4DE2" w:rsidRPr="000A4DE2">
        <w:rPr>
          <w:rFonts w:cs="Arial"/>
          <w:noProof/>
          <w:vertAlign w:val="superscript"/>
        </w:rPr>
        <w:t xml:space="preserve">, </w:t>
      </w:r>
      <w:hyperlink w:anchor="_ENREF_22" w:tooltip="Ramm, 2014 #114" w:history="1">
        <w:r w:rsidR="00EF0D54" w:rsidRPr="000A4DE2">
          <w:rPr>
            <w:rFonts w:cs="Arial"/>
            <w:noProof/>
            <w:vertAlign w:val="superscript"/>
          </w:rPr>
          <w:t>22</w:t>
        </w:r>
      </w:hyperlink>
      <w:r w:rsidR="00185AC2" w:rsidRPr="00B42567">
        <w:rPr>
          <w:rFonts w:cs="Arial"/>
        </w:rPr>
        <w:fldChar w:fldCharType="end"/>
      </w:r>
      <w:r w:rsidRPr="00B42567">
        <w:rPr>
          <w:rFonts w:cs="Arial"/>
        </w:rPr>
        <w:t xml:space="preserve"> have confirmed these findings, and it has been previously hypothesized</w:t>
      </w:r>
      <w:r w:rsidR="005912A9" w:rsidRPr="00B42567">
        <w:rPr>
          <w:rFonts w:cs="Arial"/>
        </w:rPr>
        <w:t xml:space="preserve"> </w:t>
      </w:r>
      <w:hyperlink w:anchor="_ENREF_4" w:tooltip="Olafsdottir, 2014 #88" w:history="1">
        <w:r w:rsidR="00EF0D54" w:rsidRPr="00B42567">
          <w:rPr>
            <w:rFonts w:cs="Arial"/>
          </w:rPr>
          <w:fldChar w:fldCharType="begin"/>
        </w:r>
        <w:r w:rsidR="00EF0D54" w:rsidRPr="00B42567">
          <w:rPr>
            <w:rFonts w:cs="Arial"/>
          </w:rPr>
          <w:instrText xml:space="preserve"> ADDIN EN.CITE &lt;EndNote&gt;&lt;Cite&gt;&lt;Author&gt;Olafsdottir&lt;/Author&gt;&lt;Year&gt;2014&lt;/Year&gt;&lt;RecNum&gt;88&lt;/RecNum&gt;&lt;DisplayText&gt;&lt;style face="superscript"&gt;4&lt;/style&gt;&lt;/DisplayText&gt;&lt;record&gt;&lt;rec-number&gt;88&lt;/rec-number&gt;&lt;foreign-keys&gt;&lt;key app="EN" db-id="trrv0sfaap02v6exd5a550xxa2f0vrpfpasf" timestamp="1395277378"&gt;88&lt;/key&gt;&lt;/foreign-keys&gt;&lt;ref-type name="Journal Article"&gt;17&lt;/ref-type&gt;&lt;contributors&gt;&lt;authors&gt;&lt;author&gt;Olafsdottir, O. B.&lt;/author&gt;&lt;author&gt;Vandewalle, E.&lt;/author&gt;&lt;author&gt;Abegao Pinto, L.&lt;/author&gt;&lt;author&gt;Geirsdottir, A.&lt;/author&gt;&lt;author&gt;De Clerck, E.&lt;/author&gt;&lt;author&gt;Stalmans, P.&lt;/author&gt;&lt;author&gt;Gottfredsdottir, M. S.&lt;/author&gt;&lt;author&gt;Kristjansdottir, J. V.&lt;/author&gt;&lt;author&gt;Van Calster, J.&lt;/author&gt;&lt;author&gt;Zeyen, T.&lt;/author&gt;&lt;author&gt;Stefansson, E.&lt;/author&gt;&lt;author&gt;Stalmans, I.&lt;/author&gt;&lt;/authors&gt;&lt;/contributors&gt;&lt;auth-address&gt;Department of Ophthalmology, University of Iceland, , Reykjavik, Iceland.&lt;/auth-address&gt;&lt;titles&gt;&lt;title&gt;Retinal oxygen metabolism in healthy subjects and glaucoma patients&lt;/title&gt;&lt;secondary-title&gt;Br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329-33&lt;/pages&gt;&lt;volume&gt;98&lt;/volume&gt;&lt;number&gt;3&lt;/number&gt;&lt;edition&gt;2014/01/10&lt;/edition&gt;&lt;dates&gt;&lt;year&gt;2014&lt;/year&gt;&lt;pub-dates&gt;&lt;date&gt;Mar&lt;/date&gt;&lt;/pub-dates&gt;&lt;/dates&gt;&lt;isbn&gt;1468-2079 (Electronic)&amp;#xD;0007-1161 (Linking)&lt;/isbn&gt;&lt;accession-num&gt;24403567&lt;/accession-num&gt;&lt;urls&gt;&lt;related-urls&gt;&lt;url&gt;http://www.ncbi.nlm.nih.gov/pubmed/24403567&lt;/url&gt;&lt;/related-urls&gt;&lt;/urls&gt;&lt;electronic-resource-num&gt;10.1136/bjophthalmol-2013-303162&lt;/electronic-resource-num&gt;&lt;language&gt;eng&lt;/language&gt;&lt;/record&gt;&lt;/Cite&gt;&lt;/EndNote&gt;</w:instrText>
        </w:r>
        <w:r w:rsidR="00EF0D54" w:rsidRPr="00B42567">
          <w:rPr>
            <w:rFonts w:cs="Arial"/>
          </w:rPr>
          <w:fldChar w:fldCharType="separate"/>
        </w:r>
        <w:r w:rsidR="00EF0D54" w:rsidRPr="00B42567">
          <w:rPr>
            <w:rFonts w:cs="Arial"/>
            <w:noProof/>
            <w:vertAlign w:val="superscript"/>
          </w:rPr>
          <w:t>4</w:t>
        </w:r>
        <w:r w:rsidR="00EF0D54" w:rsidRPr="00B42567">
          <w:rPr>
            <w:rFonts w:cs="Arial"/>
          </w:rPr>
          <w:fldChar w:fldCharType="end"/>
        </w:r>
      </w:hyperlink>
      <w:r w:rsidRPr="00B42567">
        <w:rPr>
          <w:rFonts w:cs="Arial"/>
        </w:rPr>
        <w:t xml:space="preserve"> that the observed increase in venous saturation is likely a secondary effect of glaucomatous atrophy and not a primary cause of glaucoma, citing the absence of hypoxia in advanced glaucoma patients as supporting evidence.  However, the number of advanced glaucoma patients in </w:t>
      </w:r>
      <w:r w:rsidR="00754A84" w:rsidRPr="00B42567">
        <w:rPr>
          <w:rFonts w:cs="Arial"/>
        </w:rPr>
        <w:t>these</w:t>
      </w:r>
      <w:r w:rsidRPr="00B42567">
        <w:rPr>
          <w:rFonts w:cs="Arial"/>
        </w:rPr>
        <w:t xml:space="preserve"> studies </w:t>
      </w:r>
      <w:r w:rsidR="00754A84" w:rsidRPr="00B42567">
        <w:rPr>
          <w:rFonts w:cs="Arial"/>
        </w:rPr>
        <w:t xml:space="preserve">(including the current one) </w:t>
      </w:r>
      <w:r w:rsidRPr="00B42567">
        <w:rPr>
          <w:rFonts w:cs="Arial"/>
        </w:rPr>
        <w:t xml:space="preserve">was rather small, and many patients were under active ophthalmological care.  Thus, additional studies, ideally progressive in nature and </w:t>
      </w:r>
      <w:r w:rsidR="00754A84" w:rsidRPr="00B42567">
        <w:rPr>
          <w:rFonts w:cs="Arial"/>
        </w:rPr>
        <w:t xml:space="preserve">conducted </w:t>
      </w:r>
      <w:r w:rsidRPr="00B42567">
        <w:rPr>
          <w:rFonts w:cs="Arial"/>
        </w:rPr>
        <w:t>in patients with very high IOP and very low</w:t>
      </w:r>
      <w:r w:rsidR="003D662D" w:rsidRPr="00B42567">
        <w:rPr>
          <w:rFonts w:cs="Arial"/>
        </w:rPr>
        <w:t xml:space="preserve"> OPP, are needed in order to </w:t>
      </w:r>
      <w:r w:rsidR="003D662D" w:rsidRPr="00B42567">
        <w:rPr>
          <w:rFonts w:cs="Arial"/>
          <w:highlight w:val="yellow"/>
        </w:rPr>
        <w:t>draw</w:t>
      </w:r>
      <w:r w:rsidR="002F4072" w:rsidRPr="00B42567">
        <w:rPr>
          <w:rFonts w:cs="Arial"/>
        </w:rPr>
        <w:t xml:space="preserve"> more definitive conclusions.</w:t>
      </w:r>
    </w:p>
    <w:p w14:paraId="02785056" w14:textId="77777777" w:rsidR="002F4072" w:rsidRPr="00B42567" w:rsidRDefault="002F4072" w:rsidP="00EB17FE">
      <w:pPr>
        <w:suppressAutoHyphens/>
        <w:spacing w:line="240" w:lineRule="auto"/>
        <w:rPr>
          <w:rFonts w:cs="Arial"/>
          <w:b/>
        </w:rPr>
      </w:pPr>
    </w:p>
    <w:p w14:paraId="5CAEA84A" w14:textId="77777777" w:rsidR="00F944C2" w:rsidRPr="00B42567" w:rsidRDefault="00F944C2" w:rsidP="00EB17FE">
      <w:pPr>
        <w:suppressAutoHyphens/>
        <w:spacing w:line="240" w:lineRule="auto"/>
        <w:rPr>
          <w:rFonts w:cs="Arial"/>
          <w:b/>
        </w:rPr>
      </w:pPr>
      <w:r w:rsidRPr="00B42567">
        <w:rPr>
          <w:rFonts w:cs="Arial"/>
          <w:b/>
        </w:rPr>
        <w:t>Theoretical investigation</w:t>
      </w:r>
    </w:p>
    <w:p w14:paraId="640E2227" w14:textId="3B3A5CEC" w:rsidR="00342627" w:rsidRPr="00B42567" w:rsidRDefault="002F4072" w:rsidP="00EB17FE">
      <w:pPr>
        <w:spacing w:line="240" w:lineRule="auto"/>
        <w:jc w:val="both"/>
        <w:rPr>
          <w:rFonts w:cs="Arial"/>
        </w:rPr>
      </w:pPr>
      <w:r w:rsidRPr="00B42567">
        <w:rPr>
          <w:rFonts w:cs="Arial"/>
        </w:rPr>
        <w:t xml:space="preserve">This study </w:t>
      </w:r>
      <w:r w:rsidR="005405C9" w:rsidRPr="00B42567">
        <w:rPr>
          <w:rFonts w:cs="Arial"/>
        </w:rPr>
        <w:t>implements</w:t>
      </w:r>
      <w:r w:rsidRPr="00B42567">
        <w:rPr>
          <w:rFonts w:cs="Arial"/>
        </w:rPr>
        <w:t xml:space="preserve"> a </w:t>
      </w:r>
      <w:r w:rsidR="003D662D" w:rsidRPr="00B42567">
        <w:rPr>
          <w:rFonts w:cs="Arial"/>
        </w:rPr>
        <w:t xml:space="preserve">theoretical model based on </w:t>
      </w:r>
      <w:r w:rsidR="003D662D" w:rsidRPr="00B42567">
        <w:rPr>
          <w:rFonts w:cs="Arial"/>
          <w:highlight w:val="yellow"/>
        </w:rPr>
        <w:t>fundamental</w:t>
      </w:r>
      <w:r w:rsidRPr="00B42567">
        <w:rPr>
          <w:rFonts w:cs="Arial"/>
        </w:rPr>
        <w:t xml:space="preserve"> hemodynamic and mechanical principles to predict venous oxygen saturation</w:t>
      </w:r>
      <w:r w:rsidR="005405C9" w:rsidRPr="00B42567">
        <w:rPr>
          <w:rFonts w:cs="Arial"/>
        </w:rPr>
        <w:t xml:space="preserve"> levels </w:t>
      </w:r>
      <w:r w:rsidR="00C75A9C" w:rsidRPr="00B42567">
        <w:rPr>
          <w:rFonts w:cs="Arial"/>
        </w:rPr>
        <w:t>given</w:t>
      </w:r>
      <w:r w:rsidRPr="00B42567">
        <w:rPr>
          <w:rFonts w:cs="Arial"/>
        </w:rPr>
        <w:t xml:space="preserve"> </w:t>
      </w:r>
      <w:r w:rsidR="005405C9" w:rsidRPr="00B42567">
        <w:rPr>
          <w:rFonts w:cs="Arial"/>
        </w:rPr>
        <w:t>patient-specific values of</w:t>
      </w:r>
      <w:r w:rsidRPr="00B42567">
        <w:rPr>
          <w:rFonts w:cs="Arial"/>
        </w:rPr>
        <w:t xml:space="preserve"> MAP, IOP an</w:t>
      </w:r>
      <w:r w:rsidR="005405C9" w:rsidRPr="00B42567">
        <w:rPr>
          <w:rFonts w:cs="Arial"/>
        </w:rPr>
        <w:t>d arterial oxygen saturation</w:t>
      </w:r>
      <w:r w:rsidRPr="00B42567">
        <w:rPr>
          <w:rFonts w:cs="Arial"/>
        </w:rPr>
        <w:t>.</w:t>
      </w:r>
      <w:r w:rsidR="003A6480">
        <w:rPr>
          <w:rFonts w:cs="Arial"/>
        </w:rPr>
        <w:t xml:space="preserve"> </w:t>
      </w:r>
      <w:r w:rsidR="00754A84" w:rsidRPr="00B42567">
        <w:rPr>
          <w:rFonts w:cs="Arial"/>
        </w:rPr>
        <w:t xml:space="preserve">The model predictions </w:t>
      </w:r>
      <w:r w:rsidR="005912A9" w:rsidRPr="00B42567">
        <w:rPr>
          <w:rFonts w:cs="Arial"/>
        </w:rPr>
        <w:t>using the reference state</w:t>
      </w:r>
      <w:r w:rsidR="00754A84" w:rsidRPr="00B42567">
        <w:rPr>
          <w:rFonts w:cs="Arial"/>
        </w:rPr>
        <w:t xml:space="preserve"> values of these factors align well with the observed venous saturation levels collected </w:t>
      </w:r>
      <w:r w:rsidR="009D668E" w:rsidRPr="00B42567">
        <w:rPr>
          <w:rFonts w:cs="Arial"/>
        </w:rPr>
        <w:t>from healthy individuals (Fig.</w:t>
      </w:r>
      <w:r w:rsidR="00D31DC8">
        <w:rPr>
          <w:rFonts w:cs="Arial"/>
        </w:rPr>
        <w:t xml:space="preserve"> 4</w:t>
      </w:r>
      <w:r w:rsidR="00754A84" w:rsidRPr="00B42567">
        <w:rPr>
          <w:rFonts w:cs="Arial"/>
        </w:rPr>
        <w:t xml:space="preserve">).  </w:t>
      </w:r>
    </w:p>
    <w:p w14:paraId="22EBED95" w14:textId="77777777" w:rsidR="002A3106" w:rsidRPr="00B42567" w:rsidRDefault="002A3106" w:rsidP="00EB17FE">
      <w:pPr>
        <w:suppressAutoHyphens/>
        <w:spacing w:line="240" w:lineRule="auto"/>
        <w:rPr>
          <w:rFonts w:cs="Arial"/>
        </w:rPr>
      </w:pPr>
    </w:p>
    <w:p w14:paraId="337B0FCE" w14:textId="5A587AB3" w:rsidR="00004FF8" w:rsidRPr="00B42567" w:rsidRDefault="001716A4" w:rsidP="00EB17FE">
      <w:pPr>
        <w:suppressAutoHyphens/>
        <w:spacing w:line="240" w:lineRule="auto"/>
        <w:rPr>
          <w:rFonts w:cs="Arial"/>
        </w:rPr>
      </w:pPr>
      <w:r w:rsidRPr="00B42567">
        <w:rPr>
          <w:rFonts w:cs="Arial"/>
        </w:rPr>
        <w:t xml:space="preserve">A Krogh cylinder model is used </w:t>
      </w:r>
      <w:r w:rsidR="005405C9" w:rsidRPr="00B42567">
        <w:rPr>
          <w:rFonts w:cs="Arial"/>
        </w:rPr>
        <w:t xml:space="preserve">to describe the diffusion of oxygen </w:t>
      </w:r>
      <w:r w:rsidR="00516FA2" w:rsidRPr="00B42567">
        <w:rPr>
          <w:rFonts w:cs="Arial"/>
        </w:rPr>
        <w:t>into tissue; this</w:t>
      </w:r>
      <w:r w:rsidR="005405C9" w:rsidRPr="00B42567">
        <w:rPr>
          <w:rFonts w:cs="Arial"/>
        </w:rPr>
        <w:t xml:space="preserve"> Krogh model is applied in the classical sense in which the oxygen-supplying vessel runs along the central axis of a tissue cylinder.</w:t>
      </w:r>
      <w:r w:rsidR="00516FA2" w:rsidRPr="00B42567">
        <w:rPr>
          <w:rFonts w:cs="Arial"/>
        </w:rPr>
        <w:t xml:space="preserve">  However, such an assumption may not be the most appropriate for retinal tissue, since the majority of the tissue that retinal vessels feed is typically located “below” the vesse</w:t>
      </w:r>
      <w:r w:rsidR="00754A84" w:rsidRPr="00B42567">
        <w:rPr>
          <w:rFonts w:cs="Arial"/>
        </w:rPr>
        <w:t>ls</w:t>
      </w:r>
      <w:r w:rsidR="009B736F" w:rsidRPr="00B42567">
        <w:rPr>
          <w:rFonts w:cs="Arial"/>
        </w:rPr>
        <w:t xml:space="preserve"> </w:t>
      </w:r>
      <w:hyperlink w:anchor="_ENREF_35" w:tooltip="Kur, 2012 #112" w:history="1">
        <w:r w:rsidR="00EF0D54" w:rsidRPr="00B42567">
          <w:rPr>
            <w:rFonts w:cs="Arial"/>
          </w:rPr>
          <w:fldChar w:fldCharType="begin">
            <w:fldData xml:space="preserve">PEVuZE5vdGU+PENpdGU+PEF1dGhvcj5LdXI8L0F1dGhvcj48WWVhcj4yMDEyPC9ZZWFyPjxSZWNO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</w:fldData>
          </w:fldChar>
        </w:r>
        <w:r w:rsidR="00EF0D54">
          <w:rPr>
            <w:rFonts w:cs="Arial"/>
          </w:rPr>
          <w:instrText xml:space="preserve"> ADDIN EN.CITE </w:instrText>
        </w:r>
        <w:r w:rsidR="00EF0D54">
          <w:rPr>
            <w:rFonts w:cs="Arial"/>
          </w:rPr>
          <w:fldChar w:fldCharType="begin">
            <w:fldData xml:space="preserve">PEVuZE5vdGU+PENpdGU+PEF1dGhvcj5LdXI8L0F1dGhvcj48WWVhcj4yMDEyPC9ZZWFyPjxSZWNO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F9358C">
          <w:rPr>
            <w:rFonts w:cs="Arial"/>
            <w:noProof/>
            <w:vertAlign w:val="superscript"/>
          </w:rPr>
          <w:t>35</w:t>
        </w:r>
        <w:r w:rsidR="00EF0D54" w:rsidRPr="00B42567">
          <w:rPr>
            <w:rFonts w:cs="Arial"/>
          </w:rPr>
          <w:fldChar w:fldCharType="end"/>
        </w:r>
      </w:hyperlink>
      <w:r w:rsidR="009B736F" w:rsidRPr="00B42567">
        <w:rPr>
          <w:rFonts w:cs="Arial"/>
        </w:rPr>
        <w:t>.</w:t>
      </w:r>
      <w:r w:rsidR="00DD3070" w:rsidRPr="00B42567">
        <w:rPr>
          <w:rFonts w:cs="Arial"/>
        </w:rPr>
        <w:t xml:space="preserve"> Some mathematical models have </w:t>
      </w:r>
      <w:r w:rsidR="00192735">
        <w:rPr>
          <w:rFonts w:cs="Arial"/>
        </w:rPr>
        <w:t>described</w:t>
      </w:r>
      <w:r w:rsidR="00DD3070" w:rsidRPr="00B42567">
        <w:rPr>
          <w:rFonts w:cs="Arial"/>
        </w:rPr>
        <w:t xml:space="preserve"> oxygen diffusion through the retinal tissue layers </w:t>
      </w:r>
      <w:hyperlink w:anchor="_ENREF_36" w:tooltip="Cringle, 2002 #107" w:history="1">
        <w:r w:rsidR="00EF0D54" w:rsidRPr="00B42567">
          <w:rPr>
            <w:rFonts w:cs="Arial"/>
          </w:rPr>
          <w:fldChar w:fldCharType="begin">
            <w:fldData xml:space="preserve">PEVuZE5vdGU+PENpdGU+PEF1dGhvcj5DcmluZ2xlPC9BdXRob3I+PFllYXI+MjAwMjwvWWVhcj48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</w:fldData>
          </w:fldChar>
        </w:r>
        <w:r w:rsidR="00EF0D54">
          <w:rPr>
            <w:rFonts w:cs="Arial"/>
          </w:rPr>
          <w:instrText xml:space="preserve"> ADDIN EN.CITE </w:instrText>
        </w:r>
        <w:r w:rsidR="00EF0D54">
          <w:rPr>
            <w:rFonts w:cs="Arial"/>
          </w:rPr>
          <w:fldChar w:fldCharType="begin">
            <w:fldData xml:space="preserve">PEVuZE5vdGU+PENpdGU+PEF1dGhvcj5DcmluZ2xlPC9BdXRob3I+PFllYXI+MjAwMjwvWWVhcj48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F9358C">
          <w:rPr>
            <w:rFonts w:cs="Arial"/>
            <w:noProof/>
            <w:vertAlign w:val="superscript"/>
          </w:rPr>
          <w:t>36-39</w:t>
        </w:r>
        <w:r w:rsidR="00EF0D54" w:rsidRPr="00B42567">
          <w:rPr>
            <w:rFonts w:cs="Arial"/>
          </w:rPr>
          <w:fldChar w:fldCharType="end"/>
        </w:r>
      </w:hyperlink>
      <w:r w:rsidR="00DD3070" w:rsidRPr="00B42567">
        <w:rPr>
          <w:rFonts w:cs="Arial"/>
        </w:rPr>
        <w:t xml:space="preserve"> but</w:t>
      </w:r>
      <w:r w:rsidR="00192735">
        <w:rPr>
          <w:rFonts w:cs="Arial"/>
        </w:rPr>
        <w:t xml:space="preserve"> did</w:t>
      </w:r>
      <w:r w:rsidR="00DD3070" w:rsidRPr="00B42567">
        <w:rPr>
          <w:rFonts w:cs="Arial"/>
        </w:rPr>
        <w:t xml:space="preserve"> not consistently </w:t>
      </w:r>
      <w:r w:rsidR="00192735">
        <w:rPr>
          <w:rFonts w:cs="Arial"/>
        </w:rPr>
        <w:t>include</w:t>
      </w:r>
      <w:r w:rsidR="00DD3070" w:rsidRPr="00B42567">
        <w:rPr>
          <w:rFonts w:cs="Arial"/>
        </w:rPr>
        <w:t xml:space="preserve"> a description of blood flow and autoregulation in the retinal vasculature. </w:t>
      </w:r>
      <w:r w:rsidR="00004FF8" w:rsidRPr="00B42567">
        <w:rPr>
          <w:rFonts w:cs="Arial"/>
        </w:rPr>
        <w:t>I</w:t>
      </w:r>
      <w:r w:rsidR="00DD3070" w:rsidRPr="00B42567">
        <w:rPr>
          <w:rFonts w:cs="Arial"/>
        </w:rPr>
        <w:t xml:space="preserve">t would be an interesting </w:t>
      </w:r>
      <w:r w:rsidR="005912A9" w:rsidRPr="00B42567">
        <w:rPr>
          <w:rFonts w:cs="Arial"/>
        </w:rPr>
        <w:t xml:space="preserve">research </w:t>
      </w:r>
      <w:r w:rsidR="00DD3070" w:rsidRPr="00B42567">
        <w:rPr>
          <w:rFonts w:cs="Arial"/>
        </w:rPr>
        <w:t>direction to enhance the</w:t>
      </w:r>
      <w:r w:rsidR="005912A9" w:rsidRPr="00B42567">
        <w:rPr>
          <w:rFonts w:cs="Arial"/>
        </w:rPr>
        <w:t xml:space="preserve"> </w:t>
      </w:r>
      <w:r w:rsidR="00DD3070" w:rsidRPr="00B42567">
        <w:rPr>
          <w:rFonts w:cs="Arial"/>
        </w:rPr>
        <w:t xml:space="preserve">model in </w:t>
      </w:r>
      <w:r w:rsidR="00192735">
        <w:rPr>
          <w:rFonts w:cs="Arial"/>
        </w:rPr>
        <w:t>the current study</w:t>
      </w:r>
      <w:r w:rsidR="00DD3070" w:rsidRPr="00B42567">
        <w:rPr>
          <w:rFonts w:cs="Arial"/>
        </w:rPr>
        <w:t xml:space="preserve"> to include a more realistic geometric arrangement of vessels and tissue.</w:t>
      </w:r>
      <w:r w:rsidR="00004FF8" w:rsidRPr="00B42567">
        <w:rPr>
          <w:rFonts w:cs="Arial"/>
        </w:rPr>
        <w:t xml:space="preserve">  It has also been shown that oxygen diffuses directly from the CRA to the CRV, bypassing the retinal microcirculation, due to the close anatomical relation between the central retinal vessels in the center of the optic nerve </w:t>
      </w:r>
      <w:r w:rsidR="00FC1FEA" w:rsidRPr="00B42567">
        <w:rPr>
          <w:rFonts w:cs="Arial"/>
        </w:rPr>
        <w:fldChar w:fldCharType="begin">
          <w:fldData xml:space="preserve">PEVuZE5vdGU+PENpdGU+PEF1dGhvcj5SaXZhPC9BdXRob3I+PFllYXI+MTk4NjwvWWVhcj48UmVj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==
</w:fldData>
        </w:fldChar>
      </w:r>
      <w:r w:rsidR="00F9358C">
        <w:rPr>
          <w:rFonts w:cs="Arial"/>
        </w:rPr>
        <w:instrText xml:space="preserve"> ADDIN EN.CITE </w:instrText>
      </w:r>
      <w:r w:rsidR="00F9358C">
        <w:rPr>
          <w:rFonts w:cs="Arial"/>
        </w:rPr>
        <w:fldChar w:fldCharType="begin">
          <w:fldData xml:space="preserve">PEVuZE5vdGU+PENpdGU+PEF1dGhvcj5SaXZhPC9BdXRob3I+PFllYXI+MTk4NjwvWWVhcj48UmVj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==
</w:fldData>
        </w:fldChar>
      </w:r>
      <w:r w:rsidR="00F9358C">
        <w:rPr>
          <w:rFonts w:cs="Arial"/>
        </w:rPr>
        <w:instrText xml:space="preserve"> ADDIN EN.CITE.DATA </w:instrText>
      </w:r>
      <w:r w:rsidR="00F9358C">
        <w:rPr>
          <w:rFonts w:cs="Arial"/>
        </w:rPr>
      </w:r>
      <w:r w:rsidR="00F9358C">
        <w:rPr>
          <w:rFonts w:cs="Arial"/>
        </w:rPr>
        <w:fldChar w:fldCharType="end"/>
      </w:r>
      <w:r w:rsidR="00FC1FEA" w:rsidRPr="00B42567">
        <w:rPr>
          <w:rFonts w:cs="Arial"/>
        </w:rPr>
      </w:r>
      <w:r w:rsidR="00FC1FEA" w:rsidRPr="00B42567">
        <w:rPr>
          <w:rFonts w:cs="Arial"/>
        </w:rPr>
        <w:fldChar w:fldCharType="separate"/>
      </w:r>
      <w:hyperlink w:anchor="_ENREF_40" w:tooltip="Riva, 1986 #118" w:history="1">
        <w:r w:rsidR="00EF0D54" w:rsidRPr="00F9358C">
          <w:rPr>
            <w:rFonts w:cs="Arial"/>
            <w:noProof/>
            <w:vertAlign w:val="superscript"/>
          </w:rPr>
          <w:t>40</w:t>
        </w:r>
      </w:hyperlink>
      <w:r w:rsidR="00F9358C" w:rsidRPr="00F9358C">
        <w:rPr>
          <w:rFonts w:cs="Arial"/>
          <w:noProof/>
          <w:vertAlign w:val="superscript"/>
        </w:rPr>
        <w:t xml:space="preserve">, </w:t>
      </w:r>
      <w:hyperlink w:anchor="_ENREF_41" w:tooltip="Bek, 2013 #119" w:history="1">
        <w:r w:rsidR="00EF0D54" w:rsidRPr="00F9358C">
          <w:rPr>
            <w:rFonts w:cs="Arial"/>
            <w:noProof/>
            <w:vertAlign w:val="superscript"/>
          </w:rPr>
          <w:t>41</w:t>
        </w:r>
      </w:hyperlink>
      <w:r w:rsidR="00FC1FEA" w:rsidRPr="00B42567">
        <w:rPr>
          <w:rFonts w:cs="Arial"/>
        </w:rPr>
        <w:fldChar w:fldCharType="end"/>
      </w:r>
      <w:r w:rsidR="00004FF8" w:rsidRPr="00B42567">
        <w:rPr>
          <w:rFonts w:cs="Arial"/>
        </w:rPr>
        <w:t>. The current model could be extended to include the effects of this counter-current exchange phenomenon.</w:t>
      </w:r>
    </w:p>
    <w:p w14:paraId="131A120D" w14:textId="77777777" w:rsidR="005405C9" w:rsidRPr="00B42567" w:rsidRDefault="005405C9" w:rsidP="00EB17FE">
      <w:pPr>
        <w:suppressAutoHyphens/>
        <w:spacing w:line="240" w:lineRule="auto"/>
        <w:rPr>
          <w:rFonts w:cs="Arial"/>
        </w:rPr>
      </w:pPr>
    </w:p>
    <w:p w14:paraId="6A3349BF" w14:textId="77777777" w:rsidR="00F944C2" w:rsidRPr="00B42567" w:rsidRDefault="00F944C2" w:rsidP="00EB17FE">
      <w:pPr>
        <w:suppressAutoHyphens/>
        <w:spacing w:line="240" w:lineRule="auto"/>
        <w:rPr>
          <w:rFonts w:cs="Arial"/>
          <w:b/>
        </w:rPr>
      </w:pPr>
      <w:r w:rsidRPr="00B42567">
        <w:rPr>
          <w:rFonts w:cs="Arial"/>
          <w:b/>
        </w:rPr>
        <w:t>Theoretical interpretation of clinical data</w:t>
      </w:r>
    </w:p>
    <w:p w14:paraId="729B27C2" w14:textId="38998FD1" w:rsidR="00447B06" w:rsidRPr="00447B06" w:rsidRDefault="005A7948" w:rsidP="00EB17FE">
      <w:pPr>
        <w:widowControl w:val="0"/>
        <w:autoSpaceDE w:val="0"/>
        <w:autoSpaceDN w:val="0"/>
        <w:adjustRightInd w:val="0"/>
        <w:spacing w:line="240" w:lineRule="auto"/>
        <w:rPr>
          <w:rFonts w:cs="Arial"/>
        </w:rPr>
      </w:pPr>
      <w:r w:rsidRPr="00B42567">
        <w:rPr>
          <w:rFonts w:cs="Arial"/>
        </w:rPr>
        <w:t>In this study, a mathematical model is used to offer possible explanations for the</w:t>
      </w:r>
      <w:r w:rsidR="00192735">
        <w:rPr>
          <w:rFonts w:cs="Arial"/>
        </w:rPr>
        <w:t xml:space="preserve"> observed trends in</w:t>
      </w:r>
      <w:r w:rsidRPr="00B42567">
        <w:rPr>
          <w:rFonts w:cs="Arial"/>
        </w:rPr>
        <w:t xml:space="preserve"> oximetry data collected in healthy individuals and glaucoma patients.</w:t>
      </w:r>
      <w:r w:rsidR="00C75A9C" w:rsidRPr="00B42567">
        <w:rPr>
          <w:rFonts w:cs="Arial"/>
        </w:rPr>
        <w:t xml:space="preserve"> </w:t>
      </w:r>
      <w:r w:rsidRPr="00B42567">
        <w:rPr>
          <w:rFonts w:cs="Arial"/>
        </w:rPr>
        <w:t xml:space="preserve">Specifically, the model shows that a decrease in oxygen demand, an impairment </w:t>
      </w:r>
      <w:r w:rsidR="005912A9" w:rsidRPr="00B42567">
        <w:rPr>
          <w:rFonts w:cs="Arial"/>
        </w:rPr>
        <w:t>of</w:t>
      </w:r>
      <w:r w:rsidR="00505599" w:rsidRPr="00B42567">
        <w:rPr>
          <w:rFonts w:cs="Arial"/>
        </w:rPr>
        <w:t xml:space="preserve"> autoregulation or a</w:t>
      </w:r>
      <w:r w:rsidRPr="00B42567">
        <w:rPr>
          <w:rFonts w:cs="Arial"/>
        </w:rPr>
        <w:t xml:space="preserve"> </w:t>
      </w:r>
      <w:r w:rsidR="00505599" w:rsidRPr="00B42567">
        <w:rPr>
          <w:rFonts w:cs="Arial"/>
        </w:rPr>
        <w:t xml:space="preserve">decrease in tissue </w:t>
      </w:r>
      <w:r w:rsidR="006D6BE2" w:rsidRPr="00B42567">
        <w:rPr>
          <w:rFonts w:cs="Arial"/>
        </w:rPr>
        <w:t>width</w:t>
      </w:r>
      <w:r w:rsidRPr="00B42567">
        <w:rPr>
          <w:rFonts w:cs="Arial"/>
        </w:rPr>
        <w:t xml:space="preserve"> can all lead to increased venous saturation levels.  It is important to note that although the model predictions offer each of these scenarios as a possible explanation, not all of them are physiologically relevant when describing the details of glaucoma.  For </w:t>
      </w:r>
      <w:r w:rsidR="00027E63" w:rsidRPr="00B42567">
        <w:rPr>
          <w:rFonts w:cs="Arial"/>
        </w:rPr>
        <w:t xml:space="preserve">example, suggesting a decrease in </w:t>
      </w:r>
      <w:r w:rsidR="00192735">
        <w:rPr>
          <w:rFonts w:cs="Arial"/>
        </w:rPr>
        <w:t xml:space="preserve">the </w:t>
      </w:r>
      <w:r w:rsidR="00027E63" w:rsidRPr="00B42567">
        <w:rPr>
          <w:rFonts w:cs="Arial"/>
        </w:rPr>
        <w:t>Krogh cylinder tissue width</w:t>
      </w:r>
      <w:r w:rsidRPr="00B42567">
        <w:rPr>
          <w:rFonts w:cs="Arial"/>
        </w:rPr>
        <w:t xml:space="preserve"> as an explanation for the increased venous saturation leve</w:t>
      </w:r>
      <w:r w:rsidR="008514B7" w:rsidRPr="00B42567">
        <w:rPr>
          <w:rFonts w:cs="Arial"/>
        </w:rPr>
        <w:t>ls observed in glaucoma</w:t>
      </w:r>
      <w:r w:rsidRPr="00B42567">
        <w:rPr>
          <w:rFonts w:cs="Arial"/>
        </w:rPr>
        <w:t xml:space="preserve"> is not consistent with the reduced vascularizatio</w:t>
      </w:r>
      <w:r w:rsidR="00C75A9C" w:rsidRPr="00B42567">
        <w:rPr>
          <w:rFonts w:cs="Arial"/>
        </w:rPr>
        <w:t xml:space="preserve">n observed in </w:t>
      </w:r>
      <w:r w:rsidR="00486D47" w:rsidRPr="00B42567">
        <w:rPr>
          <w:rFonts w:cs="Arial"/>
        </w:rPr>
        <w:t xml:space="preserve">some </w:t>
      </w:r>
      <w:r w:rsidR="00C75A9C" w:rsidRPr="00B42567">
        <w:rPr>
          <w:rFonts w:cs="Arial"/>
        </w:rPr>
        <w:t xml:space="preserve">glaucoma patients </w:t>
      </w:r>
      <w:r w:rsidR="007B71B1" w:rsidRPr="00B42567">
        <w:rPr>
          <w:rFonts w:cs="Arial"/>
        </w:rPr>
        <w:fldChar w:fldCharType="begin">
          <w:fldData xml:space="preserve">PEVuZE5vdGU+PENpdGU+PEF1dGhvcj5RdWlnbGV5PC9BdXRob3I+PFllYXI+MTk5OTwvWWVhcj48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</w:fldData>
        </w:fldChar>
      </w:r>
      <w:r w:rsidR="00F9358C">
        <w:rPr>
          <w:rFonts w:cs="Arial"/>
        </w:rPr>
        <w:instrText xml:space="preserve"> ADDIN EN.CITE </w:instrText>
      </w:r>
      <w:r w:rsidR="00F9358C">
        <w:rPr>
          <w:rFonts w:cs="Arial"/>
        </w:rPr>
        <w:fldChar w:fldCharType="begin">
          <w:fldData xml:space="preserve">PEVuZE5vdGU+PENpdGU+PEF1dGhvcj5RdWlnbGV5PC9BdXRob3I+PFllYXI+MTk5OTwvWWVhcj48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</w:fldData>
        </w:fldChar>
      </w:r>
      <w:r w:rsidR="00F9358C">
        <w:rPr>
          <w:rFonts w:cs="Arial"/>
        </w:rPr>
        <w:instrText xml:space="preserve"> ADDIN EN.CITE.DATA </w:instrText>
      </w:r>
      <w:r w:rsidR="00F9358C">
        <w:rPr>
          <w:rFonts w:cs="Arial"/>
        </w:rPr>
      </w:r>
      <w:r w:rsidR="00F9358C">
        <w:rPr>
          <w:rFonts w:cs="Arial"/>
        </w:rPr>
        <w:fldChar w:fldCharType="end"/>
      </w:r>
      <w:r w:rsidR="007B71B1" w:rsidRPr="00B42567">
        <w:rPr>
          <w:rFonts w:cs="Arial"/>
        </w:rPr>
      </w:r>
      <w:r w:rsidR="007B71B1" w:rsidRPr="00B42567">
        <w:rPr>
          <w:rFonts w:cs="Arial"/>
        </w:rPr>
        <w:fldChar w:fldCharType="separate"/>
      </w:r>
      <w:hyperlink w:anchor="_ENREF_14" w:tooltip="Jia, 2012 #103" w:history="1">
        <w:r w:rsidR="00EF0D54" w:rsidRPr="00F9358C">
          <w:rPr>
            <w:rFonts w:cs="Arial"/>
            <w:noProof/>
            <w:vertAlign w:val="superscript"/>
          </w:rPr>
          <w:t>14-16</w:t>
        </w:r>
      </w:hyperlink>
      <w:r w:rsidR="00F9358C" w:rsidRPr="00F9358C">
        <w:rPr>
          <w:rFonts w:cs="Arial"/>
          <w:noProof/>
          <w:vertAlign w:val="superscript"/>
        </w:rPr>
        <w:t xml:space="preserve">, </w:t>
      </w:r>
      <w:hyperlink w:anchor="_ENREF_31" w:tooltip="Quigley, 1999 #95" w:history="1">
        <w:r w:rsidR="00EF0D54" w:rsidRPr="00F9358C">
          <w:rPr>
            <w:rFonts w:cs="Arial"/>
            <w:noProof/>
            <w:vertAlign w:val="superscript"/>
          </w:rPr>
          <w:t>31</w:t>
        </w:r>
      </w:hyperlink>
      <w:r w:rsidR="007B71B1" w:rsidRPr="00B42567">
        <w:rPr>
          <w:rFonts w:cs="Arial"/>
        </w:rPr>
        <w:fldChar w:fldCharType="end"/>
      </w:r>
      <w:r w:rsidR="00C75A9C" w:rsidRPr="00B42567">
        <w:rPr>
          <w:rFonts w:cs="Arial"/>
        </w:rPr>
        <w:t>.</w:t>
      </w:r>
      <w:r w:rsidR="008514B7" w:rsidRPr="00B42567">
        <w:rPr>
          <w:rFonts w:cs="Arial"/>
        </w:rPr>
        <w:t xml:space="preserve"> However, </w:t>
      </w:r>
      <w:r w:rsidR="00486D47" w:rsidRPr="00B42567">
        <w:rPr>
          <w:rFonts w:cs="Arial"/>
        </w:rPr>
        <w:t>the interconnection</w:t>
      </w:r>
      <w:r w:rsidR="008763F2" w:rsidRPr="00B42567">
        <w:rPr>
          <w:rFonts w:cs="Arial"/>
        </w:rPr>
        <w:t xml:space="preserve"> </w:t>
      </w:r>
      <w:r w:rsidR="00486D47" w:rsidRPr="00B42567">
        <w:rPr>
          <w:rFonts w:cs="Arial"/>
        </w:rPr>
        <w:t xml:space="preserve">of </w:t>
      </w:r>
      <w:r w:rsidR="003E1015" w:rsidRPr="00B42567">
        <w:rPr>
          <w:rFonts w:cs="Arial"/>
        </w:rPr>
        <w:t>tissue width</w:t>
      </w:r>
      <w:r w:rsidR="00486D47" w:rsidRPr="00B42567">
        <w:rPr>
          <w:rFonts w:cs="Arial"/>
        </w:rPr>
        <w:t xml:space="preserve"> and retinal atrophy suggests that future insight could be gained by using the model to assess the effects of altering multiple factors at once.</w:t>
      </w:r>
    </w:p>
    <w:p w14:paraId="45512B8C" w14:textId="77777777" w:rsidR="00447B06" w:rsidRPr="00B42567" w:rsidRDefault="00447B06" w:rsidP="00EB17FE">
      <w:pPr>
        <w:widowControl w:val="0"/>
        <w:autoSpaceDE w:val="0"/>
        <w:autoSpaceDN w:val="0"/>
        <w:adjustRightInd w:val="0"/>
        <w:spacing w:line="240" w:lineRule="auto"/>
        <w:rPr>
          <w:rFonts w:cs="Arial"/>
          <w:highlight w:val="red"/>
        </w:rPr>
      </w:pPr>
    </w:p>
    <w:p w14:paraId="6984D9BD" w14:textId="5B2DD8C5" w:rsidR="00DD1AF5" w:rsidRPr="00B42567" w:rsidRDefault="00486D47" w:rsidP="00EB17FE">
      <w:pPr>
        <w:suppressAutoHyphens/>
        <w:spacing w:line="240" w:lineRule="auto"/>
        <w:rPr>
          <w:rFonts w:cs="Arial"/>
        </w:rPr>
      </w:pPr>
      <w:r w:rsidRPr="00B42567">
        <w:rPr>
          <w:rFonts w:cs="Arial"/>
        </w:rPr>
        <w:t>T</w:t>
      </w:r>
      <w:r w:rsidR="000A4956" w:rsidRPr="00B42567">
        <w:rPr>
          <w:rFonts w:cs="Arial"/>
        </w:rPr>
        <w:t xml:space="preserve">he patient-specific model optimizations presented in this study </w:t>
      </w:r>
      <w:r w:rsidR="009D668E" w:rsidRPr="00B42567">
        <w:rPr>
          <w:rFonts w:cs="Arial"/>
        </w:rPr>
        <w:t>(Fig.</w:t>
      </w:r>
      <w:r w:rsidR="00D31DC8">
        <w:rPr>
          <w:rFonts w:cs="Arial"/>
        </w:rPr>
        <w:t xml:space="preserve"> 7</w:t>
      </w:r>
      <w:r w:rsidR="005A7948" w:rsidRPr="00B42567">
        <w:rPr>
          <w:rFonts w:cs="Arial"/>
        </w:rPr>
        <w:t xml:space="preserve">) suggest that there </w:t>
      </w:r>
      <w:r w:rsidR="001F4CCC" w:rsidRPr="00AA07AE">
        <w:rPr>
          <w:rFonts w:cs="Arial"/>
          <w:highlight w:val="yellow"/>
        </w:rPr>
        <w:t>might be</w:t>
      </w:r>
      <w:r w:rsidR="005A7948" w:rsidRPr="00B42567">
        <w:rPr>
          <w:rFonts w:cs="Arial"/>
        </w:rPr>
        <w:t xml:space="preserve"> different explanations for the increased venous saturation levels</w:t>
      </w:r>
      <w:r w:rsidRPr="00B42567">
        <w:rPr>
          <w:rFonts w:cs="Arial"/>
        </w:rPr>
        <w:t xml:space="preserve"> observed</w:t>
      </w:r>
      <w:r w:rsidR="005A7948" w:rsidRPr="00B42567">
        <w:rPr>
          <w:rFonts w:cs="Arial"/>
        </w:rPr>
        <w:t xml:space="preserve"> among advanced POAG patie</w:t>
      </w:r>
      <w:r w:rsidR="00357A4E">
        <w:rPr>
          <w:rFonts w:cs="Arial"/>
        </w:rPr>
        <w:t xml:space="preserve">nts and advanced NTG patients. </w:t>
      </w:r>
      <w:r w:rsidR="00357A4E" w:rsidRPr="00357A4E">
        <w:rPr>
          <w:rFonts w:cs="Arial"/>
          <w:highlight w:val="yellow"/>
        </w:rPr>
        <w:t>Specifically, a decrease in oxygen demand</w:t>
      </w:r>
      <w:r w:rsidR="006D69C8">
        <w:rPr>
          <w:rFonts w:cs="Arial"/>
          <w:highlight w:val="yellow"/>
        </w:rPr>
        <w:t xml:space="preserve"> </w:t>
      </w:r>
      <w:r w:rsidR="00192735">
        <w:rPr>
          <w:rFonts w:cs="Arial"/>
          <w:highlight w:val="yellow"/>
        </w:rPr>
        <w:t>may</w:t>
      </w:r>
      <w:r w:rsidR="00192735" w:rsidRPr="00357A4E">
        <w:rPr>
          <w:rFonts w:cs="Arial"/>
          <w:highlight w:val="yellow"/>
        </w:rPr>
        <w:t xml:space="preserve"> </w:t>
      </w:r>
      <w:r w:rsidR="00357A4E" w:rsidRPr="00B42567">
        <w:rPr>
          <w:rFonts w:cs="Arial"/>
          <w:highlight w:val="yellow"/>
        </w:rPr>
        <w:t>be more relevant to the increase in venous saturation o</w:t>
      </w:r>
      <w:r w:rsidR="00357A4E">
        <w:rPr>
          <w:rFonts w:cs="Arial"/>
          <w:highlight w:val="yellow"/>
        </w:rPr>
        <w:t>bserved in advanced POAG (Fig. 7</w:t>
      </w:r>
      <w:r w:rsidR="00357A4E" w:rsidRPr="00B42567">
        <w:rPr>
          <w:rFonts w:cs="Arial"/>
          <w:highlight w:val="yellow"/>
        </w:rPr>
        <w:t>A), while impair</w:t>
      </w:r>
      <w:r w:rsidR="00B964C1">
        <w:rPr>
          <w:rFonts w:cs="Arial"/>
          <w:highlight w:val="yellow"/>
        </w:rPr>
        <w:t>ed</w:t>
      </w:r>
      <w:r w:rsidR="00357A4E" w:rsidRPr="00B42567">
        <w:rPr>
          <w:rFonts w:cs="Arial"/>
          <w:highlight w:val="yellow"/>
        </w:rPr>
        <w:t xml:space="preserve"> autoregulation mechanisms m</w:t>
      </w:r>
      <w:r w:rsidR="00B964C1">
        <w:rPr>
          <w:rFonts w:cs="Arial"/>
          <w:highlight w:val="yellow"/>
        </w:rPr>
        <w:t>ay</w:t>
      </w:r>
      <w:r w:rsidR="00357A4E" w:rsidRPr="00B42567">
        <w:rPr>
          <w:rFonts w:cs="Arial"/>
          <w:highlight w:val="yellow"/>
        </w:rPr>
        <w:t xml:space="preserve"> be more relevant to the increase in venous saturation </w:t>
      </w:r>
      <w:r w:rsidR="00357A4E">
        <w:rPr>
          <w:rFonts w:cs="Arial"/>
          <w:highlight w:val="yellow"/>
        </w:rPr>
        <w:t>observed in advanced NTG (</w:t>
      </w:r>
      <w:r w:rsidR="00357A4E" w:rsidRPr="00244684">
        <w:rPr>
          <w:rFonts w:cs="Arial"/>
          <w:highlight w:val="yellow"/>
        </w:rPr>
        <w:t xml:space="preserve">Fig. 7B). </w:t>
      </w:r>
      <w:r w:rsidR="00E42CD4" w:rsidRPr="00244684">
        <w:rPr>
          <w:rFonts w:cs="Arial"/>
          <w:highlight w:val="yellow"/>
        </w:rPr>
        <w:t xml:space="preserve">This </w:t>
      </w:r>
      <w:r w:rsidR="00E42CD4" w:rsidRPr="00E42CD4">
        <w:rPr>
          <w:rFonts w:cs="Arial"/>
          <w:highlight w:val="yellow"/>
        </w:rPr>
        <w:t>finding also suggests that vascular changes might occur primary to glaucomatous damage in NTG patients.</w:t>
      </w:r>
      <w:r w:rsidR="00E42CD4">
        <w:rPr>
          <w:rFonts w:cs="Arial"/>
        </w:rPr>
        <w:t xml:space="preserve"> </w:t>
      </w:r>
      <w:r w:rsidR="00357A4E" w:rsidRPr="00B42567">
        <w:rPr>
          <w:rFonts w:cs="Arial"/>
        </w:rPr>
        <w:t xml:space="preserve">Of note, the relation found between NTG patients and the impairment of blood flow autoregulation has been proposed previously </w:t>
      </w:r>
      <w:r w:rsidR="00357A4E" w:rsidRPr="00B42567">
        <w:rPr>
          <w:rFonts w:cs="Arial"/>
        </w:rPr>
        <w:fldChar w:fldCharType="begin">
          <w:fldData xml:space="preserve">PEVuZE5vdGU+PENpdGU+PEF1dGhvcj5BYmVnYW8gUGludG88L0F1dGhvcj48WWVhcj4yMDEzPC9Z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bD48cGFnZXM+NTE0LTIwPC9wYWdlcz48dm9sdW1lPjkxPC92b2x1bWU+PG51bWJlcj42PC9udW1i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</w:fldData>
        </w:fldChar>
      </w:r>
      <w:r w:rsidR="00F9358C">
        <w:rPr>
          <w:rFonts w:cs="Arial"/>
        </w:rPr>
        <w:instrText xml:space="preserve"> ADDIN EN.CITE </w:instrText>
      </w:r>
      <w:r w:rsidR="00F9358C">
        <w:rPr>
          <w:rFonts w:cs="Arial"/>
        </w:rPr>
        <w:fldChar w:fldCharType="begin">
          <w:fldData xml:space="preserve">PEVuZE5vdGU+PENpdGU+PEF1dGhvcj5BYmVnYW8gUGludG88L0F1dGhvcj48WWVhcj4yMDEzPC9Z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bD48cGFnZXM+NTE0LTIwPC9wYWdlcz48dm9sdW1lPjkxPC92b2x1bWU+PG51bWJlcj42PC9udW1i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</w:fldData>
        </w:fldChar>
      </w:r>
      <w:r w:rsidR="00F9358C">
        <w:rPr>
          <w:rFonts w:cs="Arial"/>
        </w:rPr>
        <w:instrText xml:space="preserve"> ADDIN EN.CITE.DATA </w:instrText>
      </w:r>
      <w:r w:rsidR="00F9358C">
        <w:rPr>
          <w:rFonts w:cs="Arial"/>
        </w:rPr>
      </w:r>
      <w:r w:rsidR="00F9358C">
        <w:rPr>
          <w:rFonts w:cs="Arial"/>
        </w:rPr>
        <w:fldChar w:fldCharType="end"/>
      </w:r>
      <w:r w:rsidR="00357A4E" w:rsidRPr="00B42567">
        <w:rPr>
          <w:rFonts w:cs="Arial"/>
        </w:rPr>
      </w:r>
      <w:r w:rsidR="00357A4E" w:rsidRPr="00B42567">
        <w:rPr>
          <w:rFonts w:cs="Arial"/>
        </w:rPr>
        <w:fldChar w:fldCharType="separate"/>
      </w:r>
      <w:hyperlink w:anchor="_ENREF_42" w:tooltip="Abegao Pinto, 2013 #115" w:history="1">
        <w:r w:rsidR="00EF0D54" w:rsidRPr="00F9358C">
          <w:rPr>
            <w:rFonts w:cs="Arial"/>
            <w:noProof/>
            <w:vertAlign w:val="superscript"/>
          </w:rPr>
          <w:t>42</w:t>
        </w:r>
      </w:hyperlink>
      <w:r w:rsidR="00F9358C" w:rsidRPr="00F9358C">
        <w:rPr>
          <w:rFonts w:cs="Arial"/>
          <w:noProof/>
          <w:vertAlign w:val="superscript"/>
        </w:rPr>
        <w:t xml:space="preserve">, </w:t>
      </w:r>
      <w:hyperlink w:anchor="_ENREF_43" w:tooltip="Oettli, 2011 #116" w:history="1">
        <w:r w:rsidR="00EF0D54" w:rsidRPr="00F9358C">
          <w:rPr>
            <w:rFonts w:cs="Arial"/>
            <w:noProof/>
            <w:vertAlign w:val="superscript"/>
          </w:rPr>
          <w:t>43</w:t>
        </w:r>
      </w:hyperlink>
      <w:r w:rsidR="00357A4E" w:rsidRPr="00B42567">
        <w:rPr>
          <w:rFonts w:cs="Arial"/>
        </w:rPr>
        <w:fldChar w:fldCharType="end"/>
      </w:r>
      <w:r w:rsidR="00357A4E" w:rsidRPr="00B42567">
        <w:rPr>
          <w:rFonts w:cs="Arial"/>
        </w:rPr>
        <w:t>.</w:t>
      </w:r>
      <w:r w:rsidR="00357A4E">
        <w:rPr>
          <w:rFonts w:cs="Arial"/>
        </w:rPr>
        <w:t xml:space="preserve"> </w:t>
      </w:r>
      <w:r w:rsidR="00B964C1">
        <w:rPr>
          <w:rFonts w:cs="Arial"/>
          <w:highlight w:val="yellow"/>
        </w:rPr>
        <w:t>Importantly</w:t>
      </w:r>
      <w:r w:rsidR="00357A4E" w:rsidRPr="00357A4E">
        <w:rPr>
          <w:rFonts w:cs="Arial"/>
          <w:highlight w:val="yellow"/>
        </w:rPr>
        <w:t xml:space="preserve">, </w:t>
      </w:r>
      <w:r w:rsidR="00C621AA" w:rsidRPr="00357A4E">
        <w:rPr>
          <w:rFonts w:cs="Arial"/>
          <w:highlight w:val="yellow"/>
        </w:rPr>
        <w:t>impair</w:t>
      </w:r>
      <w:r w:rsidR="00B964C1">
        <w:rPr>
          <w:rFonts w:cs="Arial"/>
          <w:highlight w:val="yellow"/>
        </w:rPr>
        <w:t>ed</w:t>
      </w:r>
      <w:r w:rsidR="00C621AA" w:rsidRPr="00357A4E">
        <w:rPr>
          <w:rFonts w:cs="Arial"/>
          <w:highlight w:val="yellow"/>
        </w:rPr>
        <w:t xml:space="preserve"> </w:t>
      </w:r>
      <w:r w:rsidR="001679DA" w:rsidRPr="00B42567">
        <w:rPr>
          <w:rFonts w:cs="Arial"/>
          <w:highlight w:val="yellow"/>
        </w:rPr>
        <w:t xml:space="preserve">blood flow autoregulation </w:t>
      </w:r>
      <w:r w:rsidR="00B964C1">
        <w:rPr>
          <w:rFonts w:cs="Arial"/>
          <w:highlight w:val="yellow"/>
        </w:rPr>
        <w:t xml:space="preserve">could </w:t>
      </w:r>
      <w:r w:rsidR="001679DA" w:rsidRPr="00B42567">
        <w:rPr>
          <w:rFonts w:cs="Arial"/>
          <w:highlight w:val="yellow"/>
        </w:rPr>
        <w:t>play a role in</w:t>
      </w:r>
      <w:r w:rsidR="00C621AA" w:rsidRPr="00B42567">
        <w:rPr>
          <w:rFonts w:cs="Arial"/>
          <w:highlight w:val="yellow"/>
        </w:rPr>
        <w:t xml:space="preserve"> al</w:t>
      </w:r>
      <w:r w:rsidR="00357A4E">
        <w:rPr>
          <w:rFonts w:cs="Arial"/>
          <w:highlight w:val="yellow"/>
        </w:rPr>
        <w:t>l advanced glaucoma patients,</w:t>
      </w:r>
      <w:r w:rsidR="00B964C1">
        <w:rPr>
          <w:rFonts w:cs="Arial"/>
          <w:highlight w:val="yellow"/>
        </w:rPr>
        <w:t xml:space="preserve"> but to varying extents,</w:t>
      </w:r>
      <w:r w:rsidR="00357A4E">
        <w:rPr>
          <w:rFonts w:cs="Arial"/>
          <w:highlight w:val="yellow"/>
        </w:rPr>
        <w:t xml:space="preserve"> as suggested by </w:t>
      </w:r>
      <w:r w:rsidR="00357A4E" w:rsidRPr="00357A4E">
        <w:rPr>
          <w:rFonts w:cs="Arial"/>
          <w:highlight w:val="yellow"/>
        </w:rPr>
        <w:t>Fig.6.</w:t>
      </w:r>
      <w:r w:rsidR="00357A4E">
        <w:rPr>
          <w:rFonts w:cs="Arial"/>
        </w:rPr>
        <w:t xml:space="preserve"> </w:t>
      </w:r>
      <w:r w:rsidR="00AC0768" w:rsidRPr="00B42567">
        <w:rPr>
          <w:rFonts w:cs="Arial"/>
        </w:rPr>
        <w:t>Additional theoretical investigations, ideally coupled with statistical methods</w:t>
      </w:r>
      <w:r w:rsidR="007F57C9" w:rsidRPr="00B42567">
        <w:rPr>
          <w:rFonts w:cs="Arial"/>
        </w:rPr>
        <w:t xml:space="preserve"> and conducted</w:t>
      </w:r>
      <w:r w:rsidR="00AC0768" w:rsidRPr="00B42567">
        <w:rPr>
          <w:rFonts w:cs="Arial"/>
        </w:rPr>
        <w:t xml:space="preserve"> on a wider set of glaucoma patients</w:t>
      </w:r>
      <w:r w:rsidR="0097121D" w:rsidRPr="00B42567">
        <w:rPr>
          <w:rFonts w:cs="Arial"/>
        </w:rPr>
        <w:t>,</w:t>
      </w:r>
      <w:r w:rsidR="007F57C9" w:rsidRPr="00B42567">
        <w:rPr>
          <w:rFonts w:cs="Arial"/>
        </w:rPr>
        <w:t xml:space="preserve"> </w:t>
      </w:r>
      <w:r w:rsidR="00AC0768" w:rsidRPr="00B42567">
        <w:rPr>
          <w:rFonts w:cs="Arial"/>
        </w:rPr>
        <w:t xml:space="preserve">are needed </w:t>
      </w:r>
      <w:r w:rsidR="007F57C9" w:rsidRPr="00B42567">
        <w:rPr>
          <w:rFonts w:cs="Arial"/>
        </w:rPr>
        <w:t xml:space="preserve">to confirm </w:t>
      </w:r>
      <w:r w:rsidR="00B964C1">
        <w:rPr>
          <w:rFonts w:cs="Arial"/>
        </w:rPr>
        <w:t>the model</w:t>
      </w:r>
      <w:r w:rsidR="00B964C1" w:rsidRPr="00B42567">
        <w:rPr>
          <w:rFonts w:cs="Arial"/>
        </w:rPr>
        <w:t xml:space="preserve"> </w:t>
      </w:r>
      <w:r w:rsidR="007F57C9" w:rsidRPr="00B42567">
        <w:rPr>
          <w:rFonts w:cs="Arial"/>
        </w:rPr>
        <w:t>findings</w:t>
      </w:r>
      <w:r w:rsidR="00AC0768" w:rsidRPr="00B42567">
        <w:rPr>
          <w:rFonts w:cs="Arial"/>
        </w:rPr>
        <w:t>.</w:t>
      </w:r>
    </w:p>
    <w:p w14:paraId="28A20E2A" w14:textId="77777777" w:rsidR="00F04FE8" w:rsidRPr="00B42567" w:rsidRDefault="00F04FE8" w:rsidP="00EB17FE">
      <w:pPr>
        <w:suppressAutoHyphens/>
        <w:spacing w:line="240" w:lineRule="auto"/>
        <w:rPr>
          <w:rFonts w:cs="Arial"/>
        </w:rPr>
      </w:pPr>
    </w:p>
    <w:p w14:paraId="6C062750" w14:textId="1E37CD87" w:rsidR="000A4956" w:rsidRPr="00B42567" w:rsidRDefault="00E760F0" w:rsidP="00EB17FE">
      <w:pPr>
        <w:suppressAutoHyphens/>
        <w:spacing w:line="240" w:lineRule="auto"/>
        <w:rPr>
          <w:rFonts w:cs="Arial"/>
        </w:rPr>
      </w:pPr>
      <w:r w:rsidRPr="00B42567">
        <w:rPr>
          <w:rFonts w:cs="Arial"/>
        </w:rPr>
        <w:t>In a</w:t>
      </w:r>
      <w:r w:rsidR="00754A84" w:rsidRPr="00B42567">
        <w:rPr>
          <w:rFonts w:cs="Arial"/>
        </w:rPr>
        <w:t xml:space="preserve"> study </w:t>
      </w:r>
      <w:r w:rsidR="00B964C1">
        <w:rPr>
          <w:rFonts w:cs="Arial"/>
        </w:rPr>
        <w:t>that measured</w:t>
      </w:r>
      <w:r w:rsidR="00B964C1" w:rsidRPr="00B42567">
        <w:rPr>
          <w:rFonts w:cs="Arial"/>
        </w:rPr>
        <w:t xml:space="preserve"> </w:t>
      </w:r>
      <w:r w:rsidR="00754A84" w:rsidRPr="00B42567">
        <w:rPr>
          <w:rFonts w:cs="Arial"/>
        </w:rPr>
        <w:t>venous oxygen saturation under altered light and dark conditions</w:t>
      </w:r>
      <w:hyperlink w:anchor="_ENREF_33" w:tooltip="Hardarson, 2009 #100" w:history="1"/>
      <w:hyperlink w:anchor="_ENREF_44" w:tooltip="Hardarson, 2009 #100" w:history="1">
        <w:r w:rsidR="00EF0D54" w:rsidRPr="00B42567">
          <w:rPr>
            <w:rFonts w:cs="Arial"/>
          </w:rPr>
          <w:fldChar w:fldCharType="begin">
            <w:fldData xml:space="preserve">PEVuZE5vdGU+PENpdGU+PEF1dGhvcj5IYXJkYXJzb248L0F1dGhvcj48WWVhcj4yMDA5PC9ZZWFy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</w:fldData>
          </w:fldChar>
        </w:r>
        <w:r w:rsidR="00EF0D54">
          <w:rPr>
            <w:rFonts w:cs="Arial"/>
          </w:rPr>
          <w:instrText xml:space="preserve"> ADDIN EN.CITE </w:instrText>
        </w:r>
        <w:r w:rsidR="00EF0D54">
          <w:rPr>
            <w:rFonts w:cs="Arial"/>
          </w:rPr>
          <w:fldChar w:fldCharType="begin">
            <w:fldData xml:space="preserve">PEVuZE5vdGU+PENpdGU+PEF1dGhvcj5IYXJkYXJzb248L0F1dGhvcj48WWVhcj4yMDA5PC9ZZWFy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F9358C">
          <w:rPr>
            <w:rFonts w:cs="Arial"/>
            <w:noProof/>
            <w:vertAlign w:val="superscript"/>
          </w:rPr>
          <w:t>44</w:t>
        </w:r>
        <w:r w:rsidR="00EF0D54" w:rsidRPr="00B42567">
          <w:rPr>
            <w:rFonts w:cs="Arial"/>
          </w:rPr>
          <w:fldChar w:fldCharType="end"/>
        </w:r>
      </w:hyperlink>
      <w:r w:rsidR="005912A9" w:rsidRPr="00B42567">
        <w:rPr>
          <w:rFonts w:cs="Arial"/>
        </w:rPr>
        <w:t>,</w:t>
      </w:r>
      <w:r w:rsidR="00754A84" w:rsidRPr="00B42567">
        <w:rPr>
          <w:rFonts w:cs="Arial"/>
        </w:rPr>
        <w:t xml:space="preserve"> an increase in </w:t>
      </w:r>
      <w:r w:rsidR="002565E7" w:rsidRPr="00B42567">
        <w:rPr>
          <w:rFonts w:cs="Arial"/>
        </w:rPr>
        <w:t xml:space="preserve">arterial and </w:t>
      </w:r>
      <w:r w:rsidR="00754A84" w:rsidRPr="00B42567">
        <w:rPr>
          <w:rFonts w:cs="Arial"/>
        </w:rPr>
        <w:t>venous saturation was observed</w:t>
      </w:r>
      <w:r w:rsidR="00B120A9" w:rsidRPr="00B42567">
        <w:rPr>
          <w:rFonts w:cs="Arial"/>
        </w:rPr>
        <w:t>, although the arteriovenous difference in oxygen saturation was reported to be stable</w:t>
      </w:r>
      <w:r w:rsidR="00754A84" w:rsidRPr="00B42567">
        <w:rPr>
          <w:rFonts w:cs="Arial"/>
        </w:rPr>
        <w:t xml:space="preserve">. </w:t>
      </w:r>
      <w:r w:rsidRPr="00B42567">
        <w:rPr>
          <w:rFonts w:cs="Arial"/>
        </w:rPr>
        <w:t>T</w:t>
      </w:r>
      <w:r w:rsidR="00B120A9" w:rsidRPr="00B42567">
        <w:rPr>
          <w:rFonts w:cs="Arial"/>
        </w:rPr>
        <w:t>he author</w:t>
      </w:r>
      <w:r w:rsidR="005912A9" w:rsidRPr="00B42567">
        <w:rPr>
          <w:rFonts w:cs="Arial"/>
        </w:rPr>
        <w:t>s</w:t>
      </w:r>
      <w:r w:rsidR="00B120A9" w:rsidRPr="00B42567">
        <w:rPr>
          <w:rFonts w:cs="Arial"/>
        </w:rPr>
        <w:t xml:space="preserve"> hypothesize</w:t>
      </w:r>
      <w:r w:rsidR="00B964C1">
        <w:rPr>
          <w:rFonts w:cs="Arial"/>
        </w:rPr>
        <w:t>d</w:t>
      </w:r>
      <w:r w:rsidR="00B120A9" w:rsidRPr="00B42567">
        <w:rPr>
          <w:rFonts w:cs="Arial"/>
        </w:rPr>
        <w:t xml:space="preserve"> that </w:t>
      </w:r>
      <w:r w:rsidR="004F385B" w:rsidRPr="00B42567">
        <w:rPr>
          <w:rFonts w:cs="Arial"/>
        </w:rPr>
        <w:t>t</w:t>
      </w:r>
      <w:r w:rsidR="00754A84" w:rsidRPr="00B42567">
        <w:rPr>
          <w:rFonts w:cs="Arial"/>
        </w:rPr>
        <w:t>he observed inc</w:t>
      </w:r>
      <w:r w:rsidR="00B120A9" w:rsidRPr="00B42567">
        <w:rPr>
          <w:rFonts w:cs="Arial"/>
        </w:rPr>
        <w:t>rease in venous saturation was accompanied by an</w:t>
      </w:r>
      <w:r w:rsidR="00754A84" w:rsidRPr="00B42567">
        <w:rPr>
          <w:rFonts w:cs="Arial"/>
        </w:rPr>
        <w:t xml:space="preserve"> increase in oxygen consumption</w:t>
      </w:r>
      <w:r w:rsidR="00B120A9" w:rsidRPr="00B42567">
        <w:rPr>
          <w:rFonts w:cs="Arial"/>
        </w:rPr>
        <w:t xml:space="preserve">, which opposes the hypothesis offered in </w:t>
      </w:r>
      <w:r w:rsidR="005912A9" w:rsidRPr="00B42567">
        <w:rPr>
          <w:rFonts w:cs="Arial"/>
        </w:rPr>
        <w:t>the current</w:t>
      </w:r>
      <w:r w:rsidR="00B120A9" w:rsidRPr="00B42567">
        <w:rPr>
          <w:rFonts w:cs="Arial"/>
        </w:rPr>
        <w:t xml:space="preserve"> study.</w:t>
      </w:r>
      <w:r w:rsidR="000A4956" w:rsidRPr="00B42567">
        <w:rPr>
          <w:rFonts w:cs="Arial"/>
        </w:rPr>
        <w:t xml:space="preserve"> However, in</w:t>
      </w:r>
      <w:r w:rsidR="00B964C1">
        <w:rPr>
          <w:rFonts w:cs="Arial"/>
        </w:rPr>
        <w:t xml:space="preserve"> the light and dark study</w:t>
      </w:r>
      <w:hyperlink w:anchor="_ENREF_44" w:tooltip="Hardarson, 2009 #100" w:history="1">
        <w:r w:rsidR="00EF0D54" w:rsidRPr="00B42567">
          <w:rPr>
            <w:rFonts w:cs="Arial"/>
          </w:rPr>
          <w:fldChar w:fldCharType="begin">
            <w:fldData xml:space="preserve">PC9hdXRob3I+PGF1dGhvcj5CZW5lZGlrdHNzb24sIEouIEEuPC9hdXRob3I+PGF1dGhvcj5TdGVm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aWNhbD48cGFnZXM+MjMwOC0xMTwvcGFnZXM+PHZvbHVtZT41MDwvdm9sdW1lPjxudW1iZXI+NTwv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=
</w:fldData>
          </w:fldChar>
        </w:r>
        <w:r w:rsidR="00EF0D54">
          <w:rPr>
            <w:rFonts w:cs="Arial"/>
          </w:rPr>
          <w:instrText xml:space="preserve"> ADDIN EN.CITE </w:instrText>
        </w:r>
        <w:r w:rsidR="00EF0D54">
          <w:rPr>
            <w:rFonts w:cs="Arial"/>
          </w:rPr>
          <w:fldChar w:fldCharType="begin">
            <w:fldData xml:space="preserve">PEVuZE5vdGU+PENpdGU+PEF1dGhvcj5IYXJkYXJzb248L0F1dGhvcj48WWVhcj4yMDA5PC9ZZWFy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==
</w:fldData>
          </w:fldChar>
        </w:r>
        <w:r w:rsidR="00EF0D54">
          <w:rPr>
            <w:rFonts w:cs="Arial"/>
          </w:rPr>
          <w:instrText xml:space="preserve"> ADDIN EN.CITE.DATA </w:instrText>
        </w:r>
        <w:r w:rsidR="00EF0D54">
          <w:rPr>
            <w:rFonts w:cs="Arial"/>
          </w:rPr>
        </w:r>
        <w:r w:rsidR="00EF0D54">
          <w:rPr>
            <w:rFonts w:cs="Arial"/>
          </w:rPr>
          <w:fldChar w:fldCharType="end"/>
        </w:r>
        <w:r w:rsidR="00EF0D54">
          <w:rPr>
            <w:rFonts w:cs="Arial"/>
          </w:rPr>
          <w:fldChar w:fldCharType="begin">
            <w:fldData xml:space="preserve">Z24ta2V5cz48cmVmLXR5cGUgbmFtZT0iSm91cm5hbCBBcnRpY2xlIj4xNzwvcmVmLXR5cGU+PGNv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==
</w:fldData>
          </w:fldChar>
        </w:r>
        <w:r w:rsidR="00EF0D54">
          <w:rPr>
            <w:rFonts w:cs="Arial"/>
          </w:rPr>
          <w:instrText xml:space="preserve"> ADDIN EN.CITE.DATA </w:instrText>
        </w:r>
        <w:r w:rsidR="00EF0D54">
          <w:rPr>
            <w:rFonts w:cs="Arial"/>
          </w:rPr>
        </w:r>
        <w:r w:rsidR="00EF0D54">
          <w:rPr>
            <w:rFonts w:cs="Arial"/>
          </w:rPr>
          <w:fldChar w:fldCharType="end"/>
        </w:r>
        <w:r w:rsidR="00EF0D54">
          <w:rPr>
            <w:rFonts w:cs="Arial"/>
          </w:rPr>
          <w:fldChar w:fldCharType="begin">
            <w:fldData xml:space="preserve">PC9hdXRob3I+PGF1dGhvcj5CZW5lZGlrdHNzb24sIEouIEEuPC9hdXRob3I+PGF1dGhvcj5TdGVm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=
</w:fldData>
          </w:fldChar>
        </w:r>
        <w:r w:rsidR="00EF0D54">
          <w:rPr>
            <w:rFonts w:cs="Arial"/>
          </w:rPr>
          <w:instrText xml:space="preserve"> ADDIN EN.CITE.DATA </w:instrText>
        </w:r>
        <w:r w:rsidR="00EF0D54">
          <w:rPr>
            <w:rFonts w:cs="Arial"/>
          </w:rPr>
        </w:r>
        <w:r w:rsidR="00EF0D54">
          <w:rPr>
            <w:rFonts w:cs="Arial"/>
          </w:rPr>
          <w:fldChar w:fldCharType="end"/>
        </w:r>
        <w:r w:rsidR="00EF0D54" w:rsidRPr="00B42567">
          <w:rPr>
            <w:rFonts w:cs="Arial"/>
          </w:rPr>
        </w:r>
        <w:r w:rsidR="00EF0D54" w:rsidRPr="00B42567">
          <w:rPr>
            <w:rFonts w:cs="Arial"/>
          </w:rPr>
          <w:fldChar w:fldCharType="separate"/>
        </w:r>
        <w:r w:rsidR="00EF0D54" w:rsidRPr="00F9358C">
          <w:rPr>
            <w:rFonts w:cs="Arial"/>
            <w:noProof/>
            <w:vertAlign w:val="superscript"/>
          </w:rPr>
          <w:t>44</w:t>
        </w:r>
        <w:r w:rsidR="00EF0D54" w:rsidRPr="00B42567">
          <w:rPr>
            <w:rFonts w:cs="Arial"/>
          </w:rPr>
          <w:fldChar w:fldCharType="end"/>
        </w:r>
      </w:hyperlink>
      <w:r w:rsidR="000A4956" w:rsidRPr="00B42567">
        <w:rPr>
          <w:rFonts w:cs="Arial"/>
        </w:rPr>
        <w:t>, the oxygen demand increase</w:t>
      </w:r>
      <w:r w:rsidR="005912A9" w:rsidRPr="00B42567">
        <w:rPr>
          <w:rFonts w:cs="Arial"/>
        </w:rPr>
        <w:t>d</w:t>
      </w:r>
      <w:r w:rsidR="000A4956" w:rsidRPr="00B42567">
        <w:rPr>
          <w:rFonts w:cs="Arial"/>
        </w:rPr>
        <w:t xml:space="preserve"> mostly in the outer retina due to the increased photoreceptor activity. The outer retina is not directly accounted for in </w:t>
      </w:r>
      <w:r w:rsidR="005912A9" w:rsidRPr="00B42567">
        <w:rPr>
          <w:rFonts w:cs="Arial"/>
        </w:rPr>
        <w:t>the</w:t>
      </w:r>
      <w:r w:rsidR="000A4956" w:rsidRPr="00B42567">
        <w:rPr>
          <w:rFonts w:cs="Arial"/>
        </w:rPr>
        <w:t xml:space="preserve"> model </w:t>
      </w:r>
      <w:r w:rsidR="005912A9" w:rsidRPr="00B42567">
        <w:rPr>
          <w:rFonts w:cs="Arial"/>
        </w:rPr>
        <w:t xml:space="preserve">presented here, which therefore </w:t>
      </w:r>
      <w:r w:rsidR="000A4956" w:rsidRPr="00B42567">
        <w:rPr>
          <w:rFonts w:cs="Arial"/>
        </w:rPr>
        <w:t>may limit the possible model predictions under various conditions.</w:t>
      </w:r>
      <w:r w:rsidR="00EE6B37" w:rsidRPr="00B42567">
        <w:rPr>
          <w:rFonts w:cs="Arial"/>
        </w:rPr>
        <w:t xml:space="preserve"> Additionally, it is possible that a compromised ocular circulation renders an individual more susceptible to a given IOP, thereby representing a confounding factor that falls outside of strict primary or secondary classifications.</w:t>
      </w:r>
    </w:p>
    <w:p w14:paraId="431F21E5" w14:textId="77777777" w:rsidR="00D93795" w:rsidRPr="00B42567" w:rsidRDefault="00D93795" w:rsidP="00EB17FE">
      <w:pPr>
        <w:suppressAutoHyphens/>
        <w:spacing w:line="240" w:lineRule="auto"/>
        <w:rPr>
          <w:rFonts w:cs="Arial"/>
        </w:rPr>
      </w:pPr>
    </w:p>
    <w:p w14:paraId="1C643585" w14:textId="77777777" w:rsidR="00A72FD8" w:rsidRPr="00B42567" w:rsidRDefault="00D93795" w:rsidP="00EB17FE">
      <w:pPr>
        <w:suppressAutoHyphens/>
        <w:spacing w:line="240" w:lineRule="auto"/>
        <w:rPr>
          <w:rFonts w:cs="Arial"/>
          <w:b/>
          <w:sz w:val="28"/>
          <w:szCs w:val="28"/>
        </w:rPr>
      </w:pPr>
      <w:r w:rsidRPr="00B42567">
        <w:rPr>
          <w:rFonts w:cs="Arial"/>
          <w:b/>
          <w:sz w:val="28"/>
          <w:szCs w:val="28"/>
        </w:rPr>
        <w:t>Conclusions</w:t>
      </w:r>
    </w:p>
    <w:p w14:paraId="4B65F54D" w14:textId="321FEC1F" w:rsidR="00C652FC" w:rsidRDefault="00D93795" w:rsidP="00EB17FE">
      <w:pPr>
        <w:suppressAutoHyphens/>
        <w:spacing w:line="240" w:lineRule="auto"/>
        <w:rPr>
          <w:rFonts w:cs="Arial"/>
        </w:rPr>
      </w:pPr>
      <w:r w:rsidRPr="00B42567">
        <w:rPr>
          <w:rFonts w:cs="Arial"/>
        </w:rPr>
        <w:t xml:space="preserve">Overall, this model provides an important step in assessing and quantifying observations in clinical data.  Instead of performing statistical analyses on measured observations, the model provides a mechanical framework built upon blood flow principles that can be used to make independent predictions of the same measured quantities </w:t>
      </w:r>
      <w:r w:rsidR="00B964C1">
        <w:rPr>
          <w:rFonts w:cs="Arial"/>
        </w:rPr>
        <w:t>while varying</w:t>
      </w:r>
      <w:r w:rsidR="00B964C1" w:rsidRPr="00B42567">
        <w:rPr>
          <w:rFonts w:cs="Arial"/>
        </w:rPr>
        <w:t xml:space="preserve"> </w:t>
      </w:r>
      <w:r w:rsidRPr="00B42567">
        <w:rPr>
          <w:rFonts w:cs="Arial"/>
        </w:rPr>
        <w:t>MAP, IOP and arterial oxygen saturation.</w:t>
      </w:r>
      <w:r w:rsidR="0082521F" w:rsidRPr="00B42567">
        <w:rPr>
          <w:rFonts w:cs="Arial"/>
        </w:rPr>
        <w:t xml:space="preserve">  Overall, the study suggests that the </w:t>
      </w:r>
      <w:r w:rsidR="00883A99" w:rsidRPr="00883A99">
        <w:rPr>
          <w:rFonts w:cs="Arial"/>
          <w:highlight w:val="yellow"/>
        </w:rPr>
        <w:t>primary</w:t>
      </w:r>
      <w:r w:rsidR="00883A99">
        <w:rPr>
          <w:rFonts w:cs="Arial"/>
        </w:rPr>
        <w:t xml:space="preserve"> </w:t>
      </w:r>
      <w:r w:rsidR="0082521F" w:rsidRPr="00B42567">
        <w:rPr>
          <w:rFonts w:cs="Arial"/>
        </w:rPr>
        <w:t>mechanisms leading to increased venous saturation in advanced cases of glaucoma</w:t>
      </w:r>
      <w:r w:rsidR="00883A99">
        <w:rPr>
          <w:rFonts w:cs="Arial"/>
        </w:rPr>
        <w:t xml:space="preserve"> </w:t>
      </w:r>
      <w:r w:rsidR="00883A99" w:rsidRPr="00883A99">
        <w:rPr>
          <w:rFonts w:cs="Arial"/>
          <w:highlight w:val="yellow"/>
        </w:rPr>
        <w:t>might</w:t>
      </w:r>
      <w:r w:rsidR="0082521F" w:rsidRPr="00883A99">
        <w:rPr>
          <w:rFonts w:cs="Arial"/>
          <w:highlight w:val="yellow"/>
        </w:rPr>
        <w:t xml:space="preserve"> differ</w:t>
      </w:r>
      <w:r w:rsidR="0082521F" w:rsidRPr="00B42567">
        <w:rPr>
          <w:rFonts w:cs="Arial"/>
        </w:rPr>
        <w:t xml:space="preserve"> between POAG and NTG patients.  It is hypothesized that </w:t>
      </w:r>
      <w:r w:rsidR="00883A99">
        <w:rPr>
          <w:rFonts w:cs="Arial"/>
        </w:rPr>
        <w:t>t</w:t>
      </w:r>
      <w:r w:rsidR="0082521F" w:rsidRPr="00B42567">
        <w:rPr>
          <w:rFonts w:cs="Arial"/>
        </w:rPr>
        <w:t xml:space="preserve">he increased saturation levels </w:t>
      </w:r>
      <w:r w:rsidR="0082521F" w:rsidRPr="00883A99">
        <w:rPr>
          <w:rFonts w:cs="Arial"/>
          <w:highlight w:val="yellow"/>
        </w:rPr>
        <w:t>are</w:t>
      </w:r>
      <w:r w:rsidR="00883A99" w:rsidRPr="00883A99">
        <w:rPr>
          <w:rFonts w:cs="Arial"/>
          <w:highlight w:val="yellow"/>
        </w:rPr>
        <w:t xml:space="preserve"> more likely to be</w:t>
      </w:r>
      <w:r w:rsidR="0082521F" w:rsidRPr="00B42567">
        <w:rPr>
          <w:rFonts w:cs="Arial"/>
        </w:rPr>
        <w:t xml:space="preserve"> explained by decreased oxygen demand in POAG patients and impaired </w:t>
      </w:r>
      <w:r w:rsidR="00E42CD4">
        <w:rPr>
          <w:rFonts w:cs="Arial"/>
        </w:rPr>
        <w:t xml:space="preserve">autoregulation in NTG patients. </w:t>
      </w:r>
      <w:r w:rsidR="00E42CD4" w:rsidRPr="00E42CD4">
        <w:rPr>
          <w:rFonts w:cs="Arial"/>
          <w:highlight w:val="yellow"/>
        </w:rPr>
        <w:t xml:space="preserve">In future studies, the model </w:t>
      </w:r>
      <w:r w:rsidR="00B964C1">
        <w:rPr>
          <w:rFonts w:cs="Arial"/>
          <w:highlight w:val="yellow"/>
        </w:rPr>
        <w:t xml:space="preserve">will continue to be </w:t>
      </w:r>
      <w:r w:rsidR="00E42CD4" w:rsidRPr="00E42CD4">
        <w:rPr>
          <w:rFonts w:cs="Arial"/>
          <w:highlight w:val="yellow"/>
        </w:rPr>
        <w:t xml:space="preserve">used to </w:t>
      </w:r>
      <w:r w:rsidR="00B964C1">
        <w:rPr>
          <w:rFonts w:cs="Arial"/>
          <w:highlight w:val="yellow"/>
        </w:rPr>
        <w:t>address</w:t>
      </w:r>
      <w:r w:rsidR="00E42CD4" w:rsidRPr="00E42CD4">
        <w:rPr>
          <w:rFonts w:cs="Arial"/>
          <w:highlight w:val="yellow"/>
        </w:rPr>
        <w:t xml:space="preserve"> the open question </w:t>
      </w:r>
      <w:r w:rsidR="00B964C1">
        <w:rPr>
          <w:rFonts w:cs="Arial"/>
          <w:highlight w:val="yellow"/>
        </w:rPr>
        <w:t xml:space="preserve">of </w:t>
      </w:r>
      <w:r w:rsidR="00E42CD4" w:rsidRPr="00E42CD4">
        <w:rPr>
          <w:rFonts w:cs="Arial"/>
          <w:highlight w:val="yellow"/>
        </w:rPr>
        <w:t>whether vascular changes occur primary or secondary to glaucoma</w:t>
      </w:r>
      <w:r w:rsidR="00244684">
        <w:rPr>
          <w:rFonts w:cs="Arial"/>
          <w:highlight w:val="yellow"/>
        </w:rPr>
        <w:t>tous</w:t>
      </w:r>
      <w:r w:rsidR="00E42CD4" w:rsidRPr="00E42CD4">
        <w:rPr>
          <w:rFonts w:cs="Arial"/>
          <w:highlight w:val="yellow"/>
        </w:rPr>
        <w:t xml:space="preserve"> damage</w:t>
      </w:r>
      <w:r w:rsidR="00244684">
        <w:rPr>
          <w:rFonts w:cs="Arial"/>
          <w:highlight w:val="yellow"/>
        </w:rPr>
        <w:t xml:space="preserve">, possibly identifying subgroups of patients </w:t>
      </w:r>
      <w:r w:rsidR="00961CD2">
        <w:rPr>
          <w:rFonts w:cs="Arial"/>
          <w:highlight w:val="yellow"/>
        </w:rPr>
        <w:t xml:space="preserve">where </w:t>
      </w:r>
      <w:r w:rsidR="00CA2505">
        <w:rPr>
          <w:rFonts w:cs="Arial"/>
          <w:highlight w:val="yellow"/>
        </w:rPr>
        <w:t xml:space="preserve">vascular </w:t>
      </w:r>
      <w:r w:rsidR="00961CD2">
        <w:rPr>
          <w:rFonts w:cs="Arial"/>
          <w:highlight w:val="yellow"/>
        </w:rPr>
        <w:t xml:space="preserve">pathogenic </w:t>
      </w:r>
      <w:r w:rsidR="00CA2505">
        <w:rPr>
          <w:rFonts w:cs="Arial"/>
          <w:highlight w:val="yellow"/>
        </w:rPr>
        <w:t>mechanisms play a more significant role</w:t>
      </w:r>
      <w:r w:rsidR="00E42CD4" w:rsidRPr="00E42CD4">
        <w:rPr>
          <w:rFonts w:cs="Arial"/>
          <w:highlight w:val="yellow"/>
        </w:rPr>
        <w:t xml:space="preserve">. However, </w:t>
      </w:r>
      <w:r w:rsidR="0082521F" w:rsidRPr="00E42CD4">
        <w:rPr>
          <w:rFonts w:cs="Arial"/>
          <w:highlight w:val="yellow"/>
        </w:rPr>
        <w:t xml:space="preserve">progressive data and larger data sets are needed </w:t>
      </w:r>
      <w:r w:rsidR="00E42CD4" w:rsidRPr="00E42CD4">
        <w:rPr>
          <w:rFonts w:cs="Arial"/>
          <w:highlight w:val="yellow"/>
        </w:rPr>
        <w:t>to confirm the hypotheses formulated on the basis of the model predictions.</w:t>
      </w:r>
      <w:r w:rsidR="00883A99">
        <w:rPr>
          <w:rFonts w:cs="Arial"/>
        </w:rPr>
        <w:t xml:space="preserve"> </w:t>
      </w:r>
    </w:p>
    <w:p w14:paraId="2180577A" w14:textId="77777777" w:rsidR="00486D47" w:rsidRPr="00B42567" w:rsidRDefault="00486D47" w:rsidP="00EB17FE">
      <w:pPr>
        <w:suppressAutoHyphens/>
        <w:spacing w:line="240" w:lineRule="auto"/>
        <w:rPr>
          <w:rFonts w:cs="Arial"/>
          <w:b/>
        </w:rPr>
      </w:pPr>
    </w:p>
    <w:p w14:paraId="53A8A841" w14:textId="77777777" w:rsidR="00AE7F4C" w:rsidRPr="00B42567" w:rsidRDefault="00AE7F4C" w:rsidP="00EB17FE">
      <w:pPr>
        <w:suppressAutoHyphens/>
        <w:spacing w:line="240" w:lineRule="auto"/>
        <w:rPr>
          <w:rFonts w:cs="Arial"/>
          <w:b/>
          <w:sz w:val="28"/>
          <w:szCs w:val="28"/>
        </w:rPr>
      </w:pPr>
      <w:r w:rsidRPr="00B42567">
        <w:rPr>
          <w:rFonts w:cs="Arial"/>
          <w:b/>
          <w:sz w:val="28"/>
          <w:szCs w:val="28"/>
        </w:rPr>
        <w:t>Acknowledgments</w:t>
      </w:r>
    </w:p>
    <w:p w14:paraId="58D1EF92" w14:textId="632C9316" w:rsidR="00AE7F4C" w:rsidRPr="004C00F0" w:rsidRDefault="0007224B" w:rsidP="00EB17FE">
      <w:pPr>
        <w:suppressAutoHyphens/>
        <w:spacing w:line="240" w:lineRule="auto"/>
        <w:rPr>
          <w:rFonts w:cs="Arial"/>
        </w:rPr>
      </w:pPr>
      <w:r w:rsidRPr="00B42567">
        <w:rPr>
          <w:rFonts w:cs="Arial"/>
        </w:rPr>
        <w:t>The authors would like to thank</w:t>
      </w:r>
      <w:r w:rsidR="004641DF" w:rsidRPr="00B42567">
        <w:rPr>
          <w:rFonts w:cs="Arial"/>
        </w:rPr>
        <w:t xml:space="preserve"> Sien Boons, Asbjorg Geirsdottir and</w:t>
      </w:r>
      <w:r w:rsidRPr="00B42567">
        <w:rPr>
          <w:rFonts w:cs="Arial"/>
        </w:rPr>
        <w:t xml:space="preserve"> Jona Valgerdur Kristjansdottir for their help with gathering data.  The authors acknowledge support from:  National Science Foundation Grant DMS-1224195 (JA, GG), National Institutes of Health Grant 1R21EY022101-01A1</w:t>
      </w:r>
      <w:r w:rsidR="004641DF" w:rsidRPr="00B42567">
        <w:rPr>
          <w:rFonts w:cs="Arial"/>
        </w:rPr>
        <w:t xml:space="preserve"> (AH, BAS), </w:t>
      </w:r>
      <w:r w:rsidRPr="00B42567">
        <w:rPr>
          <w:rFonts w:cs="Arial"/>
        </w:rPr>
        <w:t>unrestricted grant from Research to Prevent Blindness, Inc.</w:t>
      </w:r>
      <w:r w:rsidR="00C009D5" w:rsidRPr="00B42567">
        <w:rPr>
          <w:rFonts w:cs="Arial"/>
        </w:rPr>
        <w:t xml:space="preserve"> </w:t>
      </w:r>
      <w:r w:rsidRPr="00B42567">
        <w:rPr>
          <w:rFonts w:cs="Arial"/>
        </w:rPr>
        <w:t>(AH,</w:t>
      </w:r>
      <w:r w:rsidR="00C009D5" w:rsidRPr="00B42567">
        <w:rPr>
          <w:rFonts w:cs="Arial"/>
        </w:rPr>
        <w:t xml:space="preserve"> </w:t>
      </w:r>
      <w:r w:rsidRPr="00B42567">
        <w:rPr>
          <w:rFonts w:cs="Arial"/>
        </w:rPr>
        <w:t>BAS), Chateaubriand fellowship STEM of the Embassy of France in the United States (LC), Chair Gutenberg</w:t>
      </w:r>
      <w:r w:rsidR="006E5263" w:rsidRPr="00B42567">
        <w:rPr>
          <w:rFonts w:cs="Arial"/>
        </w:rPr>
        <w:t xml:space="preserve"> funds of the Cercle Gutenberg, Strasbourg, France</w:t>
      </w:r>
      <w:r w:rsidRPr="00B42567">
        <w:rPr>
          <w:rFonts w:cs="Arial"/>
        </w:rPr>
        <w:t xml:space="preserve"> (GG), grant from the Icelandic Centre for Research (Rannis grant no. 100429021) (OBO), the Landspitali-University Hospital Resea</w:t>
      </w:r>
      <w:r w:rsidR="00D237AF" w:rsidRPr="00B42567">
        <w:rPr>
          <w:rFonts w:cs="Arial"/>
        </w:rPr>
        <w:t>rch Fund (no. A-2013-023) (OBO), grant from the Fonds Wetenscha</w:t>
      </w:r>
      <w:r w:rsidR="000B14CD" w:rsidRPr="00B42567">
        <w:rPr>
          <w:rFonts w:cs="Arial"/>
        </w:rPr>
        <w:t>ppelijk Onderzoek - Vlaanderen</w:t>
      </w:r>
      <w:r w:rsidR="004641DF" w:rsidRPr="00B42567">
        <w:rPr>
          <w:rFonts w:cs="Arial"/>
        </w:rPr>
        <w:t xml:space="preserve"> and</w:t>
      </w:r>
      <w:r w:rsidR="00D237AF" w:rsidRPr="00B42567">
        <w:rPr>
          <w:rFonts w:cs="Arial"/>
        </w:rPr>
        <w:t xml:space="preserve"> unrestricted grant from Merck Sharp and Dohme</w:t>
      </w:r>
      <w:r w:rsidR="004641DF" w:rsidRPr="00B42567">
        <w:rPr>
          <w:rFonts w:cs="Arial"/>
        </w:rPr>
        <w:t xml:space="preserve"> (no. B322201010013)</w:t>
      </w:r>
      <w:r w:rsidR="000B14CD" w:rsidRPr="00B42567">
        <w:rPr>
          <w:rFonts w:cs="Arial"/>
        </w:rPr>
        <w:t xml:space="preserve"> </w:t>
      </w:r>
      <w:r w:rsidR="00D237AF" w:rsidRPr="00B42567">
        <w:rPr>
          <w:rFonts w:cs="Arial"/>
        </w:rPr>
        <w:t>(EV).</w:t>
      </w:r>
    </w:p>
    <w:p w14:paraId="412E4577" w14:textId="77777777" w:rsidR="00091298" w:rsidRPr="00B42567" w:rsidRDefault="00091298" w:rsidP="00EB17FE">
      <w:pPr>
        <w:suppressAutoHyphens/>
        <w:spacing w:line="240" w:lineRule="auto"/>
        <w:rPr>
          <w:rFonts w:cs="Arial"/>
          <w:b/>
        </w:rPr>
      </w:pPr>
    </w:p>
    <w:p w14:paraId="08E08CD5" w14:textId="77777777" w:rsidR="009F383B" w:rsidRPr="00B42567" w:rsidRDefault="009F383B" w:rsidP="00EF0D54">
      <w:pPr>
        <w:suppressAutoHyphens/>
        <w:spacing w:line="240" w:lineRule="auto"/>
        <w:rPr>
          <w:rFonts w:cs="Arial"/>
          <w:b/>
          <w:sz w:val="28"/>
          <w:szCs w:val="28"/>
        </w:rPr>
      </w:pPr>
      <w:r w:rsidRPr="00B42567">
        <w:rPr>
          <w:rFonts w:cs="Arial"/>
          <w:b/>
          <w:sz w:val="28"/>
          <w:szCs w:val="28"/>
        </w:rPr>
        <w:t>References</w:t>
      </w:r>
    </w:p>
    <w:p w14:paraId="50584A3E" w14:textId="77777777" w:rsidR="00EF0D54" w:rsidRPr="00EF0D54" w:rsidRDefault="009F383B" w:rsidP="00EF0D54">
      <w:pPr>
        <w:pStyle w:val="EndNoteBibliography"/>
        <w:spacing w:line="240" w:lineRule="auto"/>
        <w:rPr>
          <w:noProof/>
        </w:rPr>
      </w:pPr>
      <w:r w:rsidRPr="00B42567">
        <w:rPr>
          <w:rFonts w:ascii="Arial" w:hAnsi="Arial" w:cs="Arial"/>
          <w:b/>
        </w:rPr>
        <w:fldChar w:fldCharType="begin"/>
      </w:r>
      <w:r w:rsidRPr="00B42567">
        <w:rPr>
          <w:rFonts w:ascii="Arial" w:hAnsi="Arial" w:cs="Arial"/>
          <w:b/>
        </w:rPr>
        <w:instrText xml:space="preserve"> ADDIN EN.REFLIST </w:instrText>
      </w:r>
      <w:r w:rsidRPr="00B42567">
        <w:rPr>
          <w:rFonts w:ascii="Arial" w:hAnsi="Arial" w:cs="Arial"/>
          <w:b/>
        </w:rPr>
        <w:fldChar w:fldCharType="separate"/>
      </w:r>
      <w:bookmarkStart w:id="1" w:name="_ENREF_1"/>
      <w:r w:rsidR="00EF0D54" w:rsidRPr="00EF0D54">
        <w:rPr>
          <w:noProof/>
        </w:rPr>
        <w:t>1.</w:t>
      </w:r>
      <w:r w:rsidR="00EF0D54" w:rsidRPr="00EF0D54">
        <w:rPr>
          <w:noProof/>
        </w:rPr>
        <w:tab/>
        <w:t>Moore D, Harris A, Wudunn D, Kheradiya N, Siesky B. Dysfunctional regulation of ocular blood flow: A risk factor for glaucoma? Clin Ophthalmol. 2008;2(4):849-61.</w:t>
      </w:r>
      <w:bookmarkEnd w:id="1"/>
    </w:p>
    <w:p w14:paraId="70C3FBD9" w14:textId="77777777" w:rsidR="00EF0D54" w:rsidRPr="00EF0D54" w:rsidRDefault="00EF0D54" w:rsidP="00EF0D54">
      <w:pPr>
        <w:pStyle w:val="EndNoteBibliography"/>
        <w:spacing w:line="240" w:lineRule="auto"/>
        <w:rPr>
          <w:noProof/>
        </w:rPr>
      </w:pPr>
      <w:bookmarkStart w:id="2" w:name="_ENREF_2"/>
      <w:r w:rsidRPr="00EF0D54">
        <w:rPr>
          <w:noProof/>
        </w:rPr>
        <w:t>2.</w:t>
      </w:r>
      <w:r w:rsidRPr="00EF0D54">
        <w:rPr>
          <w:noProof/>
        </w:rPr>
        <w:tab/>
        <w:t>Harris A, Kagemann L, Ehrlich R, Rospigliosi C, Moore D, Siesky B. Measuring and interpreting ocular blood flow and metabolism in glaucoma. Canadian journal of ophthalmology Journal canadien d'ophtalmologie. 2008;43(3):328-36.</w:t>
      </w:r>
      <w:bookmarkEnd w:id="2"/>
    </w:p>
    <w:p w14:paraId="1EE06A87" w14:textId="77777777" w:rsidR="00EF0D54" w:rsidRPr="00EF0D54" w:rsidRDefault="00EF0D54" w:rsidP="00EF0D54">
      <w:pPr>
        <w:pStyle w:val="EndNoteBibliography"/>
        <w:spacing w:line="240" w:lineRule="auto"/>
        <w:rPr>
          <w:noProof/>
        </w:rPr>
      </w:pPr>
      <w:bookmarkStart w:id="3" w:name="_ENREF_3"/>
      <w:r w:rsidRPr="00EF0D54">
        <w:rPr>
          <w:noProof/>
        </w:rPr>
        <w:t>3.</w:t>
      </w:r>
      <w:r w:rsidRPr="00EF0D54">
        <w:rPr>
          <w:noProof/>
        </w:rPr>
        <w:tab/>
        <w:t>Olafsdottir OB, Hardarson SH, Gottfredsdottir MS, Harris A, Stefansson E. Retinal oximetry in primary open-angle glaucoma. Investigative ophthalmology &amp; visual science. 2011;52(9):6409-13.</w:t>
      </w:r>
      <w:bookmarkEnd w:id="3"/>
    </w:p>
    <w:p w14:paraId="054EBDDE" w14:textId="77777777" w:rsidR="00EF0D54" w:rsidRPr="00EF0D54" w:rsidRDefault="00EF0D54" w:rsidP="00EF0D54">
      <w:pPr>
        <w:pStyle w:val="EndNoteBibliography"/>
        <w:spacing w:line="240" w:lineRule="auto"/>
        <w:rPr>
          <w:noProof/>
        </w:rPr>
      </w:pPr>
      <w:bookmarkStart w:id="4" w:name="_ENREF_4"/>
      <w:r w:rsidRPr="00EF0D54">
        <w:rPr>
          <w:noProof/>
        </w:rPr>
        <w:t>4.</w:t>
      </w:r>
      <w:r w:rsidRPr="00EF0D54">
        <w:rPr>
          <w:noProof/>
        </w:rPr>
        <w:tab/>
        <w:t>Olafsdottir OB, Vandewalle E, Abegao Pinto L, Geirsdottir A, De Clerck E, Stalmans P, et al. Retinal oxygen metabolism in healthy subjects and glaucoma patients. The British journal of ophthalmology. 2014;98(3):329-33.</w:t>
      </w:r>
      <w:bookmarkEnd w:id="4"/>
    </w:p>
    <w:p w14:paraId="1B6C0BC2" w14:textId="77777777" w:rsidR="00EF0D54" w:rsidRPr="00EF0D54" w:rsidRDefault="00EF0D54" w:rsidP="00EF0D54">
      <w:pPr>
        <w:pStyle w:val="EndNoteBibliography"/>
        <w:spacing w:line="240" w:lineRule="auto"/>
        <w:rPr>
          <w:noProof/>
        </w:rPr>
      </w:pPr>
      <w:bookmarkStart w:id="5" w:name="_ENREF_5"/>
      <w:r w:rsidRPr="00EF0D54">
        <w:rPr>
          <w:noProof/>
        </w:rPr>
        <w:t>5.</w:t>
      </w:r>
      <w:r w:rsidRPr="00EF0D54">
        <w:rPr>
          <w:noProof/>
        </w:rPr>
        <w:tab/>
        <w:t>Geirsdottir A, Hardarson SH, Olafsdottir OB, Stefansson E. Retinal oxygen metabolism in exudative age-related macular degeneration. Acta ophthalmologica. 2014;92(1):27-33.</w:t>
      </w:r>
      <w:bookmarkEnd w:id="5"/>
    </w:p>
    <w:p w14:paraId="17902703" w14:textId="77777777" w:rsidR="00EF0D54" w:rsidRPr="00EF0D54" w:rsidRDefault="00EF0D54" w:rsidP="00EF0D54">
      <w:pPr>
        <w:pStyle w:val="EndNoteBibliography"/>
        <w:spacing w:line="240" w:lineRule="auto"/>
        <w:rPr>
          <w:noProof/>
        </w:rPr>
      </w:pPr>
      <w:bookmarkStart w:id="6" w:name="_ENREF_6"/>
      <w:r w:rsidRPr="00EF0D54">
        <w:rPr>
          <w:noProof/>
        </w:rPr>
        <w:t>6.</w:t>
      </w:r>
      <w:r w:rsidRPr="00EF0D54">
        <w:rPr>
          <w:noProof/>
        </w:rPr>
        <w:tab/>
        <w:t>Michelson G, Scibor M. Intravascular oxygen saturation in retinal vessels in normal subjects and open-angle glaucoma subjects. Acta ophthalmologica Scandinavica. 2006;84(3):289-95.</w:t>
      </w:r>
      <w:bookmarkEnd w:id="6"/>
    </w:p>
    <w:p w14:paraId="5A001469" w14:textId="77777777" w:rsidR="00EF0D54" w:rsidRPr="00EF0D54" w:rsidRDefault="00EF0D54" w:rsidP="00EF0D54">
      <w:pPr>
        <w:pStyle w:val="EndNoteBibliography"/>
        <w:spacing w:line="240" w:lineRule="auto"/>
        <w:rPr>
          <w:noProof/>
        </w:rPr>
      </w:pPr>
      <w:bookmarkStart w:id="7" w:name="_ENREF_7"/>
      <w:r w:rsidRPr="00EF0D54">
        <w:rPr>
          <w:noProof/>
        </w:rPr>
        <w:t>7.</w:t>
      </w:r>
      <w:r w:rsidRPr="00EF0D54">
        <w:rPr>
          <w:noProof/>
        </w:rPr>
        <w:tab/>
        <w:t>Abegao Pinto L, Vandewalle E, De Clerck E, Marques-Neves C, Stalmans I. Ophthalmic artery Doppler waveform changes associated with increased damage in glaucoma patients. Investigative ophthalmology &amp; visual science. 2012;53(4):2448-53.</w:t>
      </w:r>
      <w:bookmarkEnd w:id="7"/>
    </w:p>
    <w:p w14:paraId="4688D122" w14:textId="77777777" w:rsidR="00EF0D54" w:rsidRPr="00EF0D54" w:rsidRDefault="00EF0D54" w:rsidP="00EF0D54">
      <w:pPr>
        <w:pStyle w:val="EndNoteBibliography"/>
        <w:spacing w:line="240" w:lineRule="auto"/>
        <w:rPr>
          <w:noProof/>
        </w:rPr>
      </w:pPr>
      <w:bookmarkStart w:id="8" w:name="_ENREF_8"/>
      <w:r w:rsidRPr="00EF0D54">
        <w:rPr>
          <w:noProof/>
        </w:rPr>
        <w:t>8.</w:t>
      </w:r>
      <w:r w:rsidRPr="00EF0D54">
        <w:rPr>
          <w:noProof/>
        </w:rPr>
        <w:tab/>
        <w:t>Akarsu C, Bilgili MY. Color Doppler imaging in ocular hypertension and open-angle glaucoma. Graefe's archive for clinical and experimental ophthalmology = Albrecht von Graefes Archiv fur klinische und experimentelle Ophthalmologie. 2004;242(2):125-9.</w:t>
      </w:r>
      <w:bookmarkEnd w:id="8"/>
    </w:p>
    <w:p w14:paraId="4262A140" w14:textId="77777777" w:rsidR="00EF0D54" w:rsidRPr="00EF0D54" w:rsidRDefault="00EF0D54" w:rsidP="00EF0D54">
      <w:pPr>
        <w:pStyle w:val="EndNoteBibliography"/>
        <w:spacing w:line="240" w:lineRule="auto"/>
        <w:rPr>
          <w:noProof/>
        </w:rPr>
      </w:pPr>
      <w:bookmarkStart w:id="9" w:name="_ENREF_9"/>
      <w:r w:rsidRPr="00EF0D54">
        <w:rPr>
          <w:noProof/>
        </w:rPr>
        <w:t>9.</w:t>
      </w:r>
      <w:r w:rsidRPr="00EF0D54">
        <w:rPr>
          <w:noProof/>
        </w:rPr>
        <w:tab/>
        <w:t>Butt Z, O'Brien C, McKillop G, Aspinall P, Allan P. Color Doppler imaging in untreated high- and normal-pressure open-angle glaucoma. Investigative ophthalmology &amp; visual science. 1997;38(3):690-6.</w:t>
      </w:r>
      <w:bookmarkEnd w:id="9"/>
    </w:p>
    <w:p w14:paraId="5747AEA5" w14:textId="77777777" w:rsidR="00EF0D54" w:rsidRPr="00EF0D54" w:rsidRDefault="00EF0D54" w:rsidP="00EF0D54">
      <w:pPr>
        <w:pStyle w:val="EndNoteBibliography"/>
        <w:spacing w:line="240" w:lineRule="auto"/>
        <w:rPr>
          <w:noProof/>
        </w:rPr>
      </w:pPr>
      <w:bookmarkStart w:id="10" w:name="_ENREF_10"/>
      <w:r w:rsidRPr="00EF0D54">
        <w:rPr>
          <w:noProof/>
        </w:rPr>
        <w:t>10.</w:t>
      </w:r>
      <w:r w:rsidRPr="00EF0D54">
        <w:rPr>
          <w:noProof/>
        </w:rPr>
        <w:tab/>
        <w:t>Rojanapongpun P, Drance SM, Morrison BJ. Ophthalmic artery flow velocity in glaucomatous and normal subjects. The British journal of ophthalmology. 1993;77(1):25-9.</w:t>
      </w:r>
      <w:bookmarkEnd w:id="10"/>
    </w:p>
    <w:p w14:paraId="476A4410" w14:textId="77777777" w:rsidR="00EF0D54" w:rsidRPr="00EF0D54" w:rsidRDefault="00EF0D54" w:rsidP="00EF0D54">
      <w:pPr>
        <w:pStyle w:val="EndNoteBibliography"/>
        <w:spacing w:line="240" w:lineRule="auto"/>
        <w:rPr>
          <w:noProof/>
        </w:rPr>
      </w:pPr>
      <w:bookmarkStart w:id="11" w:name="_ENREF_11"/>
      <w:r w:rsidRPr="00EF0D54">
        <w:rPr>
          <w:noProof/>
        </w:rPr>
        <w:t>11.</w:t>
      </w:r>
      <w:r w:rsidRPr="00EF0D54">
        <w:rPr>
          <w:noProof/>
        </w:rPr>
        <w:tab/>
        <w:t>Tobe LA, Harris A, Hussain RM, Eckert G, Huck A, Park J, et al. The role of retrobulbar and retinal circulation on optic nerve head and retinal nerve fibre layer structure in patients with open-angle glaucoma over an 18-month period. The British journal of ophthalmology. 2015;99(5):609-12.</w:t>
      </w:r>
      <w:bookmarkEnd w:id="11"/>
    </w:p>
    <w:p w14:paraId="78703F86" w14:textId="77777777" w:rsidR="00EF0D54" w:rsidRPr="00EF0D54" w:rsidRDefault="00EF0D54" w:rsidP="00EF0D54">
      <w:pPr>
        <w:pStyle w:val="EndNoteBibliography"/>
        <w:spacing w:line="240" w:lineRule="auto"/>
        <w:rPr>
          <w:noProof/>
        </w:rPr>
      </w:pPr>
      <w:bookmarkStart w:id="12" w:name="_ENREF_12"/>
      <w:r w:rsidRPr="00EF0D54">
        <w:rPr>
          <w:noProof/>
        </w:rPr>
        <w:t>12.</w:t>
      </w:r>
      <w:r w:rsidRPr="00EF0D54">
        <w:rPr>
          <w:noProof/>
        </w:rPr>
        <w:tab/>
        <w:t>Grieshaber MC, Flammer J. Blood flow in glaucoma. Current opinion in ophthalmology. 2005;16(2):79-83.</w:t>
      </w:r>
      <w:bookmarkEnd w:id="12"/>
    </w:p>
    <w:p w14:paraId="4C4B87D1" w14:textId="77777777" w:rsidR="00EF0D54" w:rsidRPr="00EF0D54" w:rsidRDefault="00EF0D54" w:rsidP="00EF0D54">
      <w:pPr>
        <w:pStyle w:val="EndNoteBibliography"/>
        <w:spacing w:line="240" w:lineRule="auto"/>
        <w:rPr>
          <w:noProof/>
        </w:rPr>
      </w:pPr>
      <w:bookmarkStart w:id="13" w:name="_ENREF_13"/>
      <w:r w:rsidRPr="00EF0D54">
        <w:rPr>
          <w:noProof/>
        </w:rPr>
        <w:t>13.</w:t>
      </w:r>
      <w:r w:rsidRPr="00EF0D54">
        <w:rPr>
          <w:noProof/>
        </w:rPr>
        <w:tab/>
        <w:t>Flammer J. The vascular concept of glaucoma. Survey of ophthalmology. 1994;38 Suppl:S3-6.</w:t>
      </w:r>
      <w:bookmarkEnd w:id="13"/>
    </w:p>
    <w:p w14:paraId="49BB79C1" w14:textId="77777777" w:rsidR="00EF0D54" w:rsidRPr="00EF0D54" w:rsidRDefault="00EF0D54" w:rsidP="00EF0D54">
      <w:pPr>
        <w:pStyle w:val="EndNoteBibliography"/>
        <w:spacing w:line="240" w:lineRule="auto"/>
        <w:rPr>
          <w:noProof/>
        </w:rPr>
      </w:pPr>
      <w:bookmarkStart w:id="14" w:name="_ENREF_14"/>
      <w:r w:rsidRPr="00EF0D54">
        <w:rPr>
          <w:noProof/>
        </w:rPr>
        <w:t>14.</w:t>
      </w:r>
      <w:r w:rsidRPr="00EF0D54">
        <w:rPr>
          <w:noProof/>
        </w:rPr>
        <w:tab/>
        <w:t>Jia Y, Morrison JC, Tokayer J, Tan O, Lombardi L, Baumann B, et al. Quantitative OCT angiography of optic nerve head blood flow. Biomedical optics express. 2012;3(12):3127-37.</w:t>
      </w:r>
      <w:bookmarkEnd w:id="14"/>
    </w:p>
    <w:p w14:paraId="1435B254" w14:textId="77777777" w:rsidR="00EF0D54" w:rsidRPr="00EF0D54" w:rsidRDefault="00EF0D54" w:rsidP="00EF0D54">
      <w:pPr>
        <w:pStyle w:val="EndNoteBibliography"/>
        <w:spacing w:line="240" w:lineRule="auto"/>
        <w:rPr>
          <w:noProof/>
        </w:rPr>
      </w:pPr>
      <w:bookmarkStart w:id="15" w:name="_ENREF_15"/>
      <w:r w:rsidRPr="00EF0D54">
        <w:rPr>
          <w:noProof/>
        </w:rPr>
        <w:t>15.</w:t>
      </w:r>
      <w:r w:rsidRPr="00EF0D54">
        <w:rPr>
          <w:noProof/>
        </w:rPr>
        <w:tab/>
        <w:t>Jia Y, Tan O, Tokayer J, Potsaid B, Wang Y, Liu JJ, et al. Split-spectrum amplitude-decorrelation angiography with optical coherence tomography. Optics express. 2012;20(4):4710-25.</w:t>
      </w:r>
      <w:bookmarkEnd w:id="15"/>
    </w:p>
    <w:p w14:paraId="361B67B5" w14:textId="77777777" w:rsidR="00EF0D54" w:rsidRPr="00EF0D54" w:rsidRDefault="00EF0D54" w:rsidP="00EF0D54">
      <w:pPr>
        <w:pStyle w:val="EndNoteBibliography"/>
        <w:spacing w:line="240" w:lineRule="auto"/>
        <w:rPr>
          <w:noProof/>
        </w:rPr>
      </w:pPr>
      <w:bookmarkStart w:id="16" w:name="_ENREF_16"/>
      <w:r w:rsidRPr="00EF0D54">
        <w:rPr>
          <w:noProof/>
        </w:rPr>
        <w:t>16.</w:t>
      </w:r>
      <w:r w:rsidRPr="00EF0D54">
        <w:rPr>
          <w:noProof/>
        </w:rPr>
        <w:tab/>
        <w:t>Jia Y, Wei E, Wang X, Zhang X, Morrison JC, Parikh M, et al. Optical coherence tomography angiography of optic disc perfusion in glaucoma. Ophthalmology. 2014;121(7):1322-32.</w:t>
      </w:r>
      <w:bookmarkEnd w:id="16"/>
    </w:p>
    <w:p w14:paraId="765096D8" w14:textId="77777777" w:rsidR="00EF0D54" w:rsidRPr="00EF0D54" w:rsidRDefault="00EF0D54" w:rsidP="00EF0D54">
      <w:pPr>
        <w:pStyle w:val="EndNoteBibliography"/>
        <w:spacing w:line="240" w:lineRule="auto"/>
        <w:rPr>
          <w:noProof/>
        </w:rPr>
      </w:pPr>
      <w:bookmarkStart w:id="17" w:name="_ENREF_17"/>
      <w:r w:rsidRPr="00EF0D54">
        <w:rPr>
          <w:noProof/>
        </w:rPr>
        <w:t>17.</w:t>
      </w:r>
      <w:r w:rsidRPr="00EF0D54">
        <w:rPr>
          <w:noProof/>
        </w:rPr>
        <w:tab/>
        <w:t>Harris A, Jonescu-Cuypers C, Kagemann L, Ciulla T, Krieglstein G. Atlas of ocular blood flow: Butterworth-Heinemann; 2003.</w:t>
      </w:r>
      <w:bookmarkEnd w:id="17"/>
    </w:p>
    <w:p w14:paraId="5B04CF61" w14:textId="77777777" w:rsidR="00EF0D54" w:rsidRPr="00EF0D54" w:rsidRDefault="00EF0D54" w:rsidP="00EF0D54">
      <w:pPr>
        <w:pStyle w:val="EndNoteBibliography"/>
        <w:spacing w:line="240" w:lineRule="auto"/>
        <w:rPr>
          <w:noProof/>
        </w:rPr>
      </w:pPr>
      <w:bookmarkStart w:id="18" w:name="_ENREF_18"/>
      <w:r w:rsidRPr="00EF0D54">
        <w:rPr>
          <w:noProof/>
        </w:rPr>
        <w:t>18.</w:t>
      </w:r>
      <w:r w:rsidRPr="00EF0D54">
        <w:rPr>
          <w:noProof/>
        </w:rPr>
        <w:tab/>
        <w:t>Weinreb R, Harris A. Ocular blood flow in glaucoma: the 6th consensus report of the world glaucoma association. Amsterdam, The Netherlands: Kugler Publications; 2009.</w:t>
      </w:r>
      <w:bookmarkEnd w:id="18"/>
    </w:p>
    <w:p w14:paraId="79488F31" w14:textId="77777777" w:rsidR="00EF0D54" w:rsidRPr="00EF0D54" w:rsidRDefault="00EF0D54" w:rsidP="00EF0D54">
      <w:pPr>
        <w:pStyle w:val="EndNoteBibliography"/>
        <w:spacing w:line="240" w:lineRule="auto"/>
        <w:rPr>
          <w:noProof/>
        </w:rPr>
      </w:pPr>
      <w:bookmarkStart w:id="19" w:name="_ENREF_19"/>
      <w:r w:rsidRPr="00EF0D54">
        <w:rPr>
          <w:noProof/>
        </w:rPr>
        <w:t>19.</w:t>
      </w:r>
      <w:r w:rsidRPr="00EF0D54">
        <w:rPr>
          <w:noProof/>
        </w:rPr>
        <w:tab/>
        <w:t>Ito M, Murayama K, Deguchi T, Takasu M, Gil T, Araie M, et al. Oxygen saturation levels in the juxta-papillary retina in eyes with glaucoma. Experimental eye research. 2008;86(3):512-8.</w:t>
      </w:r>
      <w:bookmarkEnd w:id="19"/>
    </w:p>
    <w:p w14:paraId="0346123D" w14:textId="77777777" w:rsidR="00EF0D54" w:rsidRPr="00EF0D54" w:rsidRDefault="00EF0D54" w:rsidP="00EF0D54">
      <w:pPr>
        <w:pStyle w:val="EndNoteBibliography"/>
        <w:spacing w:line="240" w:lineRule="auto"/>
        <w:rPr>
          <w:noProof/>
        </w:rPr>
      </w:pPr>
      <w:bookmarkStart w:id="20" w:name="_ENREF_20"/>
      <w:r w:rsidRPr="00EF0D54">
        <w:rPr>
          <w:noProof/>
        </w:rPr>
        <w:t>20.</w:t>
      </w:r>
      <w:r w:rsidRPr="00EF0D54">
        <w:rPr>
          <w:noProof/>
        </w:rPr>
        <w:tab/>
        <w:t>Vandewalle E, Abegao Pinto L, Olafsdottir OB, De Clerck E, Stalmans P, Van Calster J, et al. Oximetry in glaucoma: correlation of metabolic change with structural and functional damage. Acta ophthalmologica. 2014;92(2):105-10.</w:t>
      </w:r>
      <w:bookmarkEnd w:id="20"/>
    </w:p>
    <w:p w14:paraId="6A84F7AA" w14:textId="77777777" w:rsidR="00EF0D54" w:rsidRPr="00EF0D54" w:rsidRDefault="00EF0D54" w:rsidP="00EF0D54">
      <w:pPr>
        <w:pStyle w:val="EndNoteBibliography"/>
        <w:spacing w:line="240" w:lineRule="auto"/>
        <w:rPr>
          <w:noProof/>
        </w:rPr>
      </w:pPr>
      <w:bookmarkStart w:id="21" w:name="_ENREF_21"/>
      <w:r w:rsidRPr="00EF0D54">
        <w:rPr>
          <w:noProof/>
        </w:rPr>
        <w:t>21.</w:t>
      </w:r>
      <w:r w:rsidRPr="00EF0D54">
        <w:rPr>
          <w:noProof/>
        </w:rPr>
        <w:tab/>
        <w:t>Mordant DJ, Al-Abboud I, Muyo G, Gorman A, Harvey AR, McNaught AI. Oxygen saturation measurements of the retinal vasculature in treated asymmetrical primary open-angle glaucoma using hyperspectral imaging. Eye. 2014;28(10):1190-200.</w:t>
      </w:r>
      <w:bookmarkEnd w:id="21"/>
    </w:p>
    <w:p w14:paraId="664736C3" w14:textId="77777777" w:rsidR="00EF0D54" w:rsidRPr="00EF0D54" w:rsidRDefault="00EF0D54" w:rsidP="00EF0D54">
      <w:pPr>
        <w:pStyle w:val="EndNoteBibliography"/>
        <w:spacing w:line="240" w:lineRule="auto"/>
        <w:rPr>
          <w:noProof/>
        </w:rPr>
      </w:pPr>
      <w:bookmarkStart w:id="22" w:name="_ENREF_22"/>
      <w:r w:rsidRPr="00EF0D54">
        <w:rPr>
          <w:noProof/>
        </w:rPr>
        <w:t>22.</w:t>
      </w:r>
      <w:r w:rsidRPr="00EF0D54">
        <w:rPr>
          <w:noProof/>
        </w:rPr>
        <w:tab/>
        <w:t>Ramm L, Jentsch S, Peters S, Augsten R, Hammer M. Investigation of blood flow regulation and oxygen saturation of the retinal vessels in primary open-angle glaucoma. Graefe's archive for clinical and experimental ophthalmology = Albrecht von Graefes Archiv fur klinische und experimentelle Ophthalmologie. 2014;252(11):1803-10.</w:t>
      </w:r>
      <w:bookmarkEnd w:id="22"/>
    </w:p>
    <w:p w14:paraId="16F7E551" w14:textId="77777777" w:rsidR="00EF0D54" w:rsidRPr="00EF0D54" w:rsidRDefault="00EF0D54" w:rsidP="00EF0D54">
      <w:pPr>
        <w:pStyle w:val="EndNoteBibliography"/>
        <w:spacing w:line="240" w:lineRule="auto"/>
        <w:rPr>
          <w:noProof/>
        </w:rPr>
      </w:pPr>
      <w:bookmarkStart w:id="23" w:name="_ENREF_23"/>
      <w:r w:rsidRPr="00EF0D54">
        <w:rPr>
          <w:noProof/>
        </w:rPr>
        <w:t>23.</w:t>
      </w:r>
      <w:r w:rsidRPr="00EF0D54">
        <w:rPr>
          <w:noProof/>
        </w:rPr>
        <w:tab/>
        <w:t>Arciero J, Harris A, Siesky B, Amireskandari A, Gershuny V, Pickrell A, et al. Theoretical analysis of vascular regulatory mechanisms contributing to retinal blood flow autoregulation. Investigative ophthalmology &amp; visual science. 2013;54(8):5584-93.</w:t>
      </w:r>
      <w:bookmarkEnd w:id="23"/>
    </w:p>
    <w:p w14:paraId="0CEEC099" w14:textId="77777777" w:rsidR="00EF0D54" w:rsidRPr="00EF0D54" w:rsidRDefault="00EF0D54" w:rsidP="00EF0D54">
      <w:pPr>
        <w:pStyle w:val="EndNoteBibliography"/>
        <w:spacing w:line="240" w:lineRule="auto"/>
        <w:rPr>
          <w:noProof/>
        </w:rPr>
      </w:pPr>
      <w:bookmarkStart w:id="24" w:name="_ENREF_24"/>
      <w:r w:rsidRPr="00EF0D54">
        <w:rPr>
          <w:noProof/>
        </w:rPr>
        <w:t>24.</w:t>
      </w:r>
      <w:r w:rsidRPr="00EF0D54">
        <w:rPr>
          <w:noProof/>
        </w:rPr>
        <w:tab/>
        <w:t>Pries AR, Secomb TW, Gessner T, Sperandio MB, Gross JF, Gaehtgens P. Resistance to Blood-Flow in Microvessels in-Vivo. Circ Res. 1994;75(5):904-15.</w:t>
      </w:r>
      <w:bookmarkEnd w:id="24"/>
    </w:p>
    <w:p w14:paraId="6066CC74" w14:textId="77777777" w:rsidR="00EF0D54" w:rsidRPr="00EF0D54" w:rsidRDefault="00EF0D54" w:rsidP="00EF0D54">
      <w:pPr>
        <w:pStyle w:val="EndNoteBibliography"/>
        <w:spacing w:line="240" w:lineRule="auto"/>
        <w:rPr>
          <w:noProof/>
        </w:rPr>
      </w:pPr>
      <w:bookmarkStart w:id="25" w:name="_ENREF_25"/>
      <w:r w:rsidRPr="00EF0D54">
        <w:rPr>
          <w:noProof/>
        </w:rPr>
        <w:t>25.</w:t>
      </w:r>
      <w:r w:rsidRPr="00EF0D54">
        <w:rPr>
          <w:noProof/>
        </w:rPr>
        <w:tab/>
        <w:t>Ye GF, Moore TW, Buerk DG, Jaron D. A compartmental model for oxygen-carbon dioxide coupled transport in the microcirculation. Annals of biomedical engineering. 1994;22(5):464-79.</w:t>
      </w:r>
      <w:bookmarkEnd w:id="25"/>
    </w:p>
    <w:p w14:paraId="5738E1E6" w14:textId="77777777" w:rsidR="00EF0D54" w:rsidRPr="00EF0D54" w:rsidRDefault="00EF0D54" w:rsidP="00EF0D54">
      <w:pPr>
        <w:pStyle w:val="EndNoteBibliography"/>
        <w:spacing w:line="240" w:lineRule="auto"/>
        <w:rPr>
          <w:noProof/>
        </w:rPr>
      </w:pPr>
      <w:bookmarkStart w:id="26" w:name="_ENREF_26"/>
      <w:r w:rsidRPr="00EF0D54">
        <w:rPr>
          <w:noProof/>
        </w:rPr>
        <w:t>26.</w:t>
      </w:r>
      <w:r w:rsidRPr="00EF0D54">
        <w:rPr>
          <w:noProof/>
        </w:rPr>
        <w:tab/>
        <w:t>Orgul S, Cioffi GA, Wilson DJ, Bacon DR, Van Buskirk EM. An endothelin-1 induced model of optic nerve ischemia in the rabbit. Investigative ophthalmology &amp; visual science. 1996;37(9):1860-9.</w:t>
      </w:r>
      <w:bookmarkEnd w:id="26"/>
    </w:p>
    <w:p w14:paraId="5AA4E406" w14:textId="77777777" w:rsidR="00EF0D54" w:rsidRPr="00EF0D54" w:rsidRDefault="00EF0D54" w:rsidP="00EF0D54">
      <w:pPr>
        <w:pStyle w:val="EndNoteBibliography"/>
        <w:spacing w:line="240" w:lineRule="auto"/>
        <w:rPr>
          <w:noProof/>
        </w:rPr>
      </w:pPr>
      <w:bookmarkStart w:id="27" w:name="_ENREF_27"/>
      <w:r w:rsidRPr="00EF0D54">
        <w:rPr>
          <w:noProof/>
        </w:rPr>
        <w:t>27.</w:t>
      </w:r>
      <w:r w:rsidRPr="00EF0D54">
        <w:rPr>
          <w:noProof/>
        </w:rPr>
        <w:tab/>
        <w:t>Orgul S, Gugleta K, Flammer J. Physiology of perfusion as it relates to the optic nerve head. Survey of ophthalmology. 1999;43 Suppl 1:S17-26.</w:t>
      </w:r>
      <w:bookmarkEnd w:id="27"/>
    </w:p>
    <w:p w14:paraId="6A82EB3C" w14:textId="77777777" w:rsidR="00EF0D54" w:rsidRPr="00EF0D54" w:rsidRDefault="00EF0D54" w:rsidP="00EF0D54">
      <w:pPr>
        <w:pStyle w:val="EndNoteBibliography"/>
        <w:spacing w:line="240" w:lineRule="auto"/>
        <w:rPr>
          <w:noProof/>
        </w:rPr>
      </w:pPr>
      <w:bookmarkStart w:id="28" w:name="_ENREF_28"/>
      <w:r w:rsidRPr="00EF0D54">
        <w:rPr>
          <w:noProof/>
        </w:rPr>
        <w:t>28.</w:t>
      </w:r>
      <w:r w:rsidRPr="00EF0D54">
        <w:rPr>
          <w:noProof/>
        </w:rPr>
        <w:tab/>
        <w:t>Causin P, Guidoboni G, Malgaroli F, Sacco R, Harris A. Blood flow mechanics and oxygen transport and delivery in the retinal microcirculation: multiscale mathematical modeling and numerical simulation. Biomechanics and modeling in mechanobiology. 2015.</w:t>
      </w:r>
      <w:bookmarkEnd w:id="28"/>
    </w:p>
    <w:p w14:paraId="33E1DF8D" w14:textId="77777777" w:rsidR="00EF0D54" w:rsidRPr="00EF0D54" w:rsidRDefault="00EF0D54" w:rsidP="00EF0D54">
      <w:pPr>
        <w:pStyle w:val="EndNoteBibliography"/>
        <w:spacing w:line="240" w:lineRule="auto"/>
        <w:rPr>
          <w:noProof/>
        </w:rPr>
      </w:pPr>
      <w:bookmarkStart w:id="29" w:name="_ENREF_29"/>
      <w:r w:rsidRPr="00EF0D54">
        <w:rPr>
          <w:noProof/>
        </w:rPr>
        <w:t>29.</w:t>
      </w:r>
      <w:r w:rsidRPr="00EF0D54">
        <w:rPr>
          <w:noProof/>
        </w:rPr>
        <w:tab/>
        <w:t>Palsson O, Geirsdottir A, Hardarson SH, Olafsdottir OB, Kristjansdottir JV, Stefansson E. Retinal oximetry images must be standardized: a methodological analysis. Investigative ophthalmology &amp; visual science. 2012;53(4):1729-33.</w:t>
      </w:r>
      <w:bookmarkEnd w:id="29"/>
    </w:p>
    <w:p w14:paraId="23B312E6" w14:textId="77777777" w:rsidR="00EF0D54" w:rsidRPr="00EF0D54" w:rsidRDefault="00EF0D54" w:rsidP="00EF0D54">
      <w:pPr>
        <w:pStyle w:val="EndNoteBibliography"/>
        <w:spacing w:line="240" w:lineRule="auto"/>
        <w:rPr>
          <w:noProof/>
        </w:rPr>
      </w:pPr>
      <w:bookmarkStart w:id="30" w:name="_ENREF_30"/>
      <w:r w:rsidRPr="00EF0D54">
        <w:rPr>
          <w:noProof/>
        </w:rPr>
        <w:t>30.</w:t>
      </w:r>
      <w:r w:rsidRPr="00EF0D54">
        <w:rPr>
          <w:noProof/>
        </w:rPr>
        <w:tab/>
        <w:t>Michelson G, Welzenbach J, Pal I, Harazny J. Functional imaging of the retinal microvasculature by scanning laser Doppler flowmetry. International ophthalmology. 2001;23(4-6):327-35.</w:t>
      </w:r>
      <w:bookmarkEnd w:id="30"/>
    </w:p>
    <w:p w14:paraId="2755CFFC" w14:textId="77777777" w:rsidR="00EF0D54" w:rsidRPr="00EF0D54" w:rsidRDefault="00EF0D54" w:rsidP="00EF0D54">
      <w:pPr>
        <w:pStyle w:val="EndNoteBibliography"/>
        <w:spacing w:line="240" w:lineRule="auto"/>
        <w:rPr>
          <w:noProof/>
        </w:rPr>
      </w:pPr>
      <w:bookmarkStart w:id="31" w:name="_ENREF_31"/>
      <w:r w:rsidRPr="00EF0D54">
        <w:rPr>
          <w:noProof/>
        </w:rPr>
        <w:t>31.</w:t>
      </w:r>
      <w:r w:rsidRPr="00EF0D54">
        <w:rPr>
          <w:noProof/>
        </w:rPr>
        <w:tab/>
        <w:t>Quigley HA. Neuronal death in glaucoma. Progress in retinal and eye research. 1999;18(1):39-57.</w:t>
      </w:r>
      <w:bookmarkEnd w:id="31"/>
    </w:p>
    <w:p w14:paraId="0E12D0DB" w14:textId="77777777" w:rsidR="00EF0D54" w:rsidRPr="00EF0D54" w:rsidRDefault="00EF0D54" w:rsidP="00EF0D54">
      <w:pPr>
        <w:pStyle w:val="EndNoteBibliography"/>
        <w:spacing w:line="240" w:lineRule="auto"/>
        <w:rPr>
          <w:noProof/>
        </w:rPr>
      </w:pPr>
      <w:bookmarkStart w:id="32" w:name="_ENREF_32"/>
      <w:r w:rsidRPr="00EF0D54">
        <w:rPr>
          <w:noProof/>
        </w:rPr>
        <w:t>32.</w:t>
      </w:r>
      <w:r w:rsidRPr="00EF0D54">
        <w:rPr>
          <w:noProof/>
        </w:rPr>
        <w:tab/>
        <w:t>Medrano CJ, Fox DA. Oxygen consumption in the rat outer and inner retina: light- and pharmacologically-induced inhibition. Experimental eye research. 1995;61(3):273-84.</w:t>
      </w:r>
      <w:bookmarkEnd w:id="32"/>
    </w:p>
    <w:p w14:paraId="331E4D39" w14:textId="77777777" w:rsidR="00EF0D54" w:rsidRPr="00EF0D54" w:rsidRDefault="00EF0D54" w:rsidP="00EF0D54">
      <w:pPr>
        <w:pStyle w:val="EndNoteBibliography"/>
        <w:spacing w:line="240" w:lineRule="auto"/>
        <w:rPr>
          <w:noProof/>
        </w:rPr>
      </w:pPr>
      <w:bookmarkStart w:id="33" w:name="_ENREF_33"/>
      <w:r w:rsidRPr="00EF0D54">
        <w:rPr>
          <w:noProof/>
        </w:rPr>
        <w:t>33.</w:t>
      </w:r>
      <w:r w:rsidRPr="00EF0D54">
        <w:rPr>
          <w:noProof/>
        </w:rPr>
        <w:tab/>
        <w:t>Braun RD, Linsenmeier RA, Goldstick TK. Oxygen consumption in the inner and outer retina of the cat. Investigative ophthalmology &amp; visual science. 1995;36(3):542-54.</w:t>
      </w:r>
      <w:bookmarkEnd w:id="33"/>
    </w:p>
    <w:p w14:paraId="13685547" w14:textId="77777777" w:rsidR="00EF0D54" w:rsidRPr="00EF0D54" w:rsidRDefault="00EF0D54" w:rsidP="00EF0D54">
      <w:pPr>
        <w:pStyle w:val="EndNoteBibliography"/>
        <w:spacing w:line="240" w:lineRule="auto"/>
        <w:rPr>
          <w:noProof/>
        </w:rPr>
      </w:pPr>
      <w:bookmarkStart w:id="34" w:name="_ENREF_34"/>
      <w:r w:rsidRPr="00EF0D54">
        <w:rPr>
          <w:noProof/>
        </w:rPr>
        <w:t>34.</w:t>
      </w:r>
      <w:r w:rsidRPr="00EF0D54">
        <w:rPr>
          <w:noProof/>
        </w:rPr>
        <w:tab/>
        <w:t>Wangsa-Wirawan ND, Linsenmeier RA. Retinal oxygen: fundamental and clinical aspects. Archives of ophthalmology. 2003;121(4):547-57.</w:t>
      </w:r>
      <w:bookmarkEnd w:id="34"/>
    </w:p>
    <w:p w14:paraId="469AB0BC" w14:textId="77777777" w:rsidR="00EF0D54" w:rsidRPr="00EF0D54" w:rsidRDefault="00EF0D54" w:rsidP="00EF0D54">
      <w:pPr>
        <w:pStyle w:val="EndNoteBibliography"/>
        <w:spacing w:line="240" w:lineRule="auto"/>
        <w:rPr>
          <w:noProof/>
        </w:rPr>
      </w:pPr>
      <w:bookmarkStart w:id="35" w:name="_ENREF_35"/>
      <w:r w:rsidRPr="00EF0D54">
        <w:rPr>
          <w:noProof/>
        </w:rPr>
        <w:t>35.</w:t>
      </w:r>
      <w:r w:rsidRPr="00EF0D54">
        <w:rPr>
          <w:noProof/>
        </w:rPr>
        <w:tab/>
        <w:t>Kur J, Newman EA, Chan-Ling T. Cellular and physiological mechanisms underlying blood flow regulation in the retina and choroid in health and disease. Progress in retinal and eye research. 2012;31(5):377-406.</w:t>
      </w:r>
      <w:bookmarkEnd w:id="35"/>
    </w:p>
    <w:p w14:paraId="70DE67BC" w14:textId="77777777" w:rsidR="00EF0D54" w:rsidRPr="00EF0D54" w:rsidRDefault="00EF0D54" w:rsidP="00EF0D54">
      <w:pPr>
        <w:pStyle w:val="EndNoteBibliography"/>
        <w:spacing w:line="240" w:lineRule="auto"/>
        <w:rPr>
          <w:noProof/>
        </w:rPr>
      </w:pPr>
      <w:bookmarkStart w:id="36" w:name="_ENREF_36"/>
      <w:r w:rsidRPr="00EF0D54">
        <w:rPr>
          <w:noProof/>
        </w:rPr>
        <w:t>36.</w:t>
      </w:r>
      <w:r w:rsidRPr="00EF0D54">
        <w:rPr>
          <w:noProof/>
        </w:rPr>
        <w:tab/>
        <w:t>Cringle SJ, Yu DY. A multi-layer model of retinal oxygen supply and consumption helps explain the muted rise in inner retinal PO(2) during systemic hyperoxia. Comparative biochemistry and physiology Part A, Molecular &amp; integrative physiology. 2002;132(1):61-6.</w:t>
      </w:r>
      <w:bookmarkEnd w:id="36"/>
    </w:p>
    <w:p w14:paraId="2666CB3A" w14:textId="77777777" w:rsidR="00EF0D54" w:rsidRPr="00EF0D54" w:rsidRDefault="00EF0D54" w:rsidP="00EF0D54">
      <w:pPr>
        <w:pStyle w:val="EndNoteBibliography"/>
        <w:spacing w:line="240" w:lineRule="auto"/>
        <w:rPr>
          <w:noProof/>
        </w:rPr>
      </w:pPr>
      <w:bookmarkStart w:id="37" w:name="_ENREF_37"/>
      <w:r w:rsidRPr="00EF0D54">
        <w:rPr>
          <w:noProof/>
        </w:rPr>
        <w:t>37.</w:t>
      </w:r>
      <w:r w:rsidRPr="00EF0D54">
        <w:rPr>
          <w:noProof/>
        </w:rPr>
        <w:tab/>
        <w:t>Haugh LM, Linsenmeier RA, Goldstick TK. Mathematical models of the spatial distribution of retinal oxygen tension and consumption, including changes upon illumination. Annals of biomedical engineering. 1990;18(1):19-36.</w:t>
      </w:r>
      <w:bookmarkEnd w:id="37"/>
    </w:p>
    <w:p w14:paraId="220818DB" w14:textId="77777777" w:rsidR="00EF0D54" w:rsidRPr="00EF0D54" w:rsidRDefault="00EF0D54" w:rsidP="00EF0D54">
      <w:pPr>
        <w:pStyle w:val="EndNoteBibliography"/>
        <w:spacing w:line="240" w:lineRule="auto"/>
        <w:rPr>
          <w:noProof/>
        </w:rPr>
      </w:pPr>
      <w:bookmarkStart w:id="38" w:name="_ENREF_38"/>
      <w:r w:rsidRPr="00EF0D54">
        <w:rPr>
          <w:noProof/>
        </w:rPr>
        <w:t>38.</w:t>
      </w:r>
      <w:r w:rsidRPr="00EF0D54">
        <w:rPr>
          <w:noProof/>
        </w:rPr>
        <w:tab/>
        <w:t>Lau JC, Linsenmeier RA. Oxygen consumption and distribution in the Long-Evans rat retina. Experimental eye research. 2012;102:50-8.</w:t>
      </w:r>
      <w:bookmarkEnd w:id="38"/>
    </w:p>
    <w:p w14:paraId="5F5347C3" w14:textId="77777777" w:rsidR="00EF0D54" w:rsidRPr="00EF0D54" w:rsidRDefault="00EF0D54" w:rsidP="00EF0D54">
      <w:pPr>
        <w:pStyle w:val="EndNoteBibliography"/>
        <w:spacing w:line="240" w:lineRule="auto"/>
        <w:rPr>
          <w:noProof/>
        </w:rPr>
      </w:pPr>
      <w:bookmarkStart w:id="39" w:name="_ENREF_39"/>
      <w:r w:rsidRPr="00EF0D54">
        <w:rPr>
          <w:noProof/>
        </w:rPr>
        <w:t>39.</w:t>
      </w:r>
      <w:r w:rsidRPr="00EF0D54">
        <w:rPr>
          <w:noProof/>
        </w:rPr>
        <w:tab/>
        <w:t>Roos MW. Theoretical estimation of retinal oxygenation during retinal artery occlusion. Physiological measurement. 2004;25(6):1523-32.</w:t>
      </w:r>
      <w:bookmarkEnd w:id="39"/>
    </w:p>
    <w:p w14:paraId="15DB3484" w14:textId="77777777" w:rsidR="00EF0D54" w:rsidRPr="00EF0D54" w:rsidRDefault="00EF0D54" w:rsidP="00EF0D54">
      <w:pPr>
        <w:pStyle w:val="EndNoteBibliography"/>
        <w:spacing w:line="240" w:lineRule="auto"/>
        <w:rPr>
          <w:noProof/>
        </w:rPr>
      </w:pPr>
      <w:bookmarkStart w:id="40" w:name="_ENREF_40"/>
      <w:r w:rsidRPr="00EF0D54">
        <w:rPr>
          <w:noProof/>
        </w:rPr>
        <w:t>40.</w:t>
      </w:r>
      <w:r w:rsidRPr="00EF0D54">
        <w:rPr>
          <w:noProof/>
        </w:rPr>
        <w:tab/>
        <w:t>Riva CE, Pournaras CJ, Tsacopoulos M. Regulation of local oxygen tension and blood flow in the inner retina during hyperoxia. Journal of applied physiology. 1986;61(2):592-8.</w:t>
      </w:r>
      <w:bookmarkEnd w:id="40"/>
    </w:p>
    <w:p w14:paraId="167764EC" w14:textId="77777777" w:rsidR="00EF0D54" w:rsidRPr="00EF0D54" w:rsidRDefault="00EF0D54" w:rsidP="00EF0D54">
      <w:pPr>
        <w:pStyle w:val="EndNoteBibliography"/>
        <w:spacing w:line="240" w:lineRule="auto"/>
        <w:rPr>
          <w:noProof/>
        </w:rPr>
      </w:pPr>
      <w:bookmarkStart w:id="41" w:name="_ENREF_41"/>
      <w:r w:rsidRPr="00EF0D54">
        <w:rPr>
          <w:noProof/>
        </w:rPr>
        <w:t>41.</w:t>
      </w:r>
      <w:r w:rsidRPr="00EF0D54">
        <w:rPr>
          <w:noProof/>
        </w:rPr>
        <w:tab/>
        <w:t>Bek T. Regional morphology and pathophysiology of retinal vascular disease. Progress in retinal and eye research. 2013;36:247-59.</w:t>
      </w:r>
      <w:bookmarkEnd w:id="41"/>
    </w:p>
    <w:p w14:paraId="1ABDD460" w14:textId="77777777" w:rsidR="00EF0D54" w:rsidRPr="00EF0D54" w:rsidRDefault="00EF0D54" w:rsidP="00EF0D54">
      <w:pPr>
        <w:pStyle w:val="EndNoteBibliography"/>
        <w:spacing w:line="240" w:lineRule="auto"/>
        <w:rPr>
          <w:noProof/>
        </w:rPr>
      </w:pPr>
      <w:bookmarkStart w:id="42" w:name="_ENREF_42"/>
      <w:r w:rsidRPr="00EF0D54">
        <w:rPr>
          <w:noProof/>
        </w:rPr>
        <w:t>42.</w:t>
      </w:r>
      <w:r w:rsidRPr="00EF0D54">
        <w:rPr>
          <w:noProof/>
        </w:rPr>
        <w:tab/>
        <w:t>Abegao Pinto L, Vandewalle E, De Clerck E, Marques-Neves C, Stalmans I. Lack of spontaneous venous pulsation: possible risk indicator in normal tension glaucoma? Acta ophthalmologica. 2013;91(6):514-20.</w:t>
      </w:r>
      <w:bookmarkEnd w:id="42"/>
    </w:p>
    <w:p w14:paraId="56B7E3EB" w14:textId="77777777" w:rsidR="00EF0D54" w:rsidRPr="00EF0D54" w:rsidRDefault="00EF0D54" w:rsidP="00EF0D54">
      <w:pPr>
        <w:pStyle w:val="EndNoteBibliography"/>
        <w:spacing w:line="240" w:lineRule="auto"/>
        <w:rPr>
          <w:noProof/>
        </w:rPr>
      </w:pPr>
      <w:bookmarkStart w:id="43" w:name="_ENREF_43"/>
      <w:r w:rsidRPr="00EF0D54">
        <w:rPr>
          <w:noProof/>
        </w:rPr>
        <w:t>43.</w:t>
      </w:r>
      <w:r w:rsidRPr="00EF0D54">
        <w:rPr>
          <w:noProof/>
        </w:rPr>
        <w:tab/>
        <w:t>Oettli A, Gugleta K, Kochkorov A, Katamay R, Flammer J, Orgul S. Rigidity of retinal vessel in untreated eyes of normal tension primary open-angle glaucoma patients. Journal of glaucoma. 2011;20(5):303-6.</w:t>
      </w:r>
      <w:bookmarkEnd w:id="43"/>
    </w:p>
    <w:p w14:paraId="5AFB2D8A" w14:textId="77777777" w:rsidR="00EF0D54" w:rsidRPr="00EF0D54" w:rsidRDefault="00EF0D54" w:rsidP="00EF0D54">
      <w:pPr>
        <w:pStyle w:val="EndNoteBibliography"/>
        <w:spacing w:line="240" w:lineRule="auto"/>
        <w:rPr>
          <w:noProof/>
        </w:rPr>
      </w:pPr>
      <w:bookmarkStart w:id="44" w:name="_ENREF_44"/>
      <w:r w:rsidRPr="00EF0D54">
        <w:rPr>
          <w:noProof/>
        </w:rPr>
        <w:t>44.</w:t>
      </w:r>
      <w:r w:rsidRPr="00EF0D54">
        <w:rPr>
          <w:noProof/>
        </w:rPr>
        <w:tab/>
        <w:t>Hardarson SH, Basit S, Jonsdottir TE, Eysteinsson T, Halldorsson GH, Karlsson RA, et al. Oxygen saturation in human retinal vessels is higher in dark than in light. Investigative ophthalmology &amp; visual science. 2009;50(5):2308-11.</w:t>
      </w:r>
      <w:bookmarkEnd w:id="44"/>
    </w:p>
    <w:p w14:paraId="36068804" w14:textId="550925C7" w:rsidR="00F11006" w:rsidRPr="00B42567" w:rsidRDefault="009F383B" w:rsidP="00EF0D54">
      <w:pPr>
        <w:suppressAutoHyphens/>
        <w:spacing w:line="240" w:lineRule="auto"/>
        <w:rPr>
          <w:rFonts w:cs="Arial"/>
          <w:b/>
        </w:rPr>
      </w:pPr>
      <w:r w:rsidRPr="00B42567">
        <w:rPr>
          <w:rFonts w:cs="Arial"/>
          <w:b/>
        </w:rPr>
        <w:fldChar w:fldCharType="end"/>
      </w:r>
    </w:p>
    <w:sectPr w:rsidR="00F11006" w:rsidRPr="00B42567" w:rsidSect="00892BA8">
      <w:footerReference w:type="default" r:id="rId17"/>
      <w:pgSz w:w="12240" w:h="15840"/>
      <w:pgMar w:top="1411" w:right="1411" w:bottom="1411" w:left="1411" w:header="706" w:footer="706"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BF58A" w14:textId="77777777" w:rsidR="00215B51" w:rsidRDefault="00215B51" w:rsidP="001A0CF2">
      <w:r>
        <w:separator/>
      </w:r>
    </w:p>
  </w:endnote>
  <w:endnote w:type="continuationSeparator" w:id="0">
    <w:p w14:paraId="67D9EA67" w14:textId="77777777" w:rsidR="00215B51" w:rsidRDefault="00215B51" w:rsidP="001A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00000003" w:usb1="00000000" w:usb2="00000000" w:usb3="00000000" w:csb0="00000001" w:csb1="00000000"/>
  </w:font>
  <w:font w:name="ArialUnicodeMS">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93893" w14:textId="77777777" w:rsidR="00CB1BCA" w:rsidRDefault="00CB1BCA">
    <w:pPr>
      <w:pStyle w:val="Footer"/>
      <w:jc w:val="center"/>
    </w:pPr>
    <w:r>
      <w:fldChar w:fldCharType="begin"/>
    </w:r>
    <w:r>
      <w:instrText xml:space="preserve"> PAGE   \* MERGEFORMAT </w:instrText>
    </w:r>
    <w:r>
      <w:fldChar w:fldCharType="separate"/>
    </w:r>
    <w:r w:rsidR="00293AA3">
      <w:rPr>
        <w:noProof/>
      </w:rPr>
      <w:t>1</w:t>
    </w:r>
    <w:r>
      <w:rPr>
        <w:noProof/>
      </w:rPr>
      <w:fldChar w:fldCharType="end"/>
    </w:r>
  </w:p>
  <w:p w14:paraId="4E7C16C6" w14:textId="77777777" w:rsidR="00CB1BCA" w:rsidRDefault="00CB1B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DFFBD" w14:textId="77777777" w:rsidR="00215B51" w:rsidRDefault="00215B51" w:rsidP="001A0CF2">
      <w:r>
        <w:separator/>
      </w:r>
    </w:p>
  </w:footnote>
  <w:footnote w:type="continuationSeparator" w:id="0">
    <w:p w14:paraId="33B23465" w14:textId="77777777" w:rsidR="00215B51" w:rsidRDefault="00215B51" w:rsidP="001A0CF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F4BC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066387"/>
    <w:multiLevelType w:val="hybridMultilevel"/>
    <w:tmpl w:val="2B524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F1E9F"/>
    <w:multiLevelType w:val="hybridMultilevel"/>
    <w:tmpl w:val="E7880EC8"/>
    <w:lvl w:ilvl="0" w:tplc="379CAAA4">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B13F7"/>
    <w:multiLevelType w:val="hybridMultilevel"/>
    <w:tmpl w:val="82987E9A"/>
    <w:lvl w:ilvl="0" w:tplc="6A581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3C4F31"/>
    <w:multiLevelType w:val="hybridMultilevel"/>
    <w:tmpl w:val="9CB6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E537D1"/>
    <w:multiLevelType w:val="hybridMultilevel"/>
    <w:tmpl w:val="FA66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2F6A78"/>
    <w:multiLevelType w:val="hybridMultilevel"/>
    <w:tmpl w:val="857E92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A241D5A"/>
    <w:multiLevelType w:val="hybridMultilevel"/>
    <w:tmpl w:val="79542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C00E7E"/>
    <w:multiLevelType w:val="hybridMultilevel"/>
    <w:tmpl w:val="79E8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9E3FC8"/>
    <w:multiLevelType w:val="hybridMultilevel"/>
    <w:tmpl w:val="92CE8C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C81FA3"/>
    <w:multiLevelType w:val="hybridMultilevel"/>
    <w:tmpl w:val="B9EAF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8AD10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8C0591F"/>
    <w:multiLevelType w:val="hybridMultilevel"/>
    <w:tmpl w:val="8A008DB4"/>
    <w:lvl w:ilvl="0" w:tplc="D4E6079A">
      <w:start w:val="1"/>
      <w:numFmt w:val="lowerLetter"/>
      <w:lvlText w:val="%1)"/>
      <w:lvlJc w:val="left"/>
      <w:pPr>
        <w:ind w:left="1080" w:hanging="360"/>
      </w:pPr>
      <w:rPr>
        <w:rFonts w:ascii="Arial" w:eastAsia="MS Mincho"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837BB7"/>
    <w:multiLevelType w:val="hybridMultilevel"/>
    <w:tmpl w:val="DEB43B1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DE1BA2"/>
    <w:multiLevelType w:val="hybridMultilevel"/>
    <w:tmpl w:val="4F668FFA"/>
    <w:lvl w:ilvl="0" w:tplc="3A542E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3520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C06BDE"/>
    <w:multiLevelType w:val="hybridMultilevel"/>
    <w:tmpl w:val="853E279E"/>
    <w:lvl w:ilvl="0" w:tplc="64488F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ED1E69"/>
    <w:multiLevelType w:val="hybridMultilevel"/>
    <w:tmpl w:val="C934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9781F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DF54C4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0">
    <w:nsid w:val="6A190F7B"/>
    <w:multiLevelType w:val="hybridMultilevel"/>
    <w:tmpl w:val="BC76AA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31B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B172D49"/>
    <w:multiLevelType w:val="hybridMultilevel"/>
    <w:tmpl w:val="E7C04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48689D"/>
    <w:multiLevelType w:val="hybridMultilevel"/>
    <w:tmpl w:val="BC76AA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892694"/>
    <w:multiLevelType w:val="hybridMultilevel"/>
    <w:tmpl w:val="37F03C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AE33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CFB0AD3"/>
    <w:multiLevelType w:val="hybridMultilevel"/>
    <w:tmpl w:val="CFD84C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7F9707E2"/>
    <w:multiLevelType w:val="hybridMultilevel"/>
    <w:tmpl w:val="37FE8D2A"/>
    <w:lvl w:ilvl="0" w:tplc="DC1E26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7"/>
  </w:num>
  <w:num w:numId="5">
    <w:abstractNumId w:val="5"/>
  </w:num>
  <w:num w:numId="6">
    <w:abstractNumId w:val="9"/>
  </w:num>
  <w:num w:numId="7">
    <w:abstractNumId w:val="15"/>
  </w:num>
  <w:num w:numId="8">
    <w:abstractNumId w:val="6"/>
  </w:num>
  <w:num w:numId="9">
    <w:abstractNumId w:val="17"/>
  </w:num>
  <w:num w:numId="10">
    <w:abstractNumId w:val="22"/>
  </w:num>
  <w:num w:numId="11">
    <w:abstractNumId w:val="21"/>
  </w:num>
  <w:num w:numId="12">
    <w:abstractNumId w:val="11"/>
  </w:num>
  <w:num w:numId="13">
    <w:abstractNumId w:val="0"/>
  </w:num>
  <w:num w:numId="14">
    <w:abstractNumId w:val="27"/>
  </w:num>
  <w:num w:numId="15">
    <w:abstractNumId w:val="16"/>
  </w:num>
  <w:num w:numId="16">
    <w:abstractNumId w:val="1"/>
  </w:num>
  <w:num w:numId="17">
    <w:abstractNumId w:val="10"/>
  </w:num>
  <w:num w:numId="18">
    <w:abstractNumId w:val="25"/>
  </w:num>
  <w:num w:numId="19">
    <w:abstractNumId w:val="26"/>
  </w:num>
  <w:num w:numId="20">
    <w:abstractNumId w:val="18"/>
  </w:num>
  <w:num w:numId="21">
    <w:abstractNumId w:val="13"/>
  </w:num>
  <w:num w:numId="22">
    <w:abstractNumId w:val="24"/>
  </w:num>
  <w:num w:numId="23">
    <w:abstractNumId w:val="19"/>
  </w:num>
  <w:num w:numId="24">
    <w:abstractNumId w:val="23"/>
  </w:num>
  <w:num w:numId="25">
    <w:abstractNumId w:val="20"/>
  </w:num>
  <w:num w:numId="26">
    <w:abstractNumId w:val="3"/>
  </w:num>
  <w:num w:numId="27">
    <w:abstractNumId w:val="12"/>
  </w:num>
  <w:num w:numId="28">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ciero, Julia Concetta">
    <w15:presenceInfo w15:providerId="AD" w15:userId="S-1-5-21-1085031214-1292428093-527237240-1226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US" w:vendorID="64" w:dllVersion="131078" w:nlCheck="1" w:checkStyle="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_JMO&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F11006"/>
    <w:rsid w:val="00000D4A"/>
    <w:rsid w:val="00001C7E"/>
    <w:rsid w:val="00002A91"/>
    <w:rsid w:val="00004FF8"/>
    <w:rsid w:val="00007ED4"/>
    <w:rsid w:val="000104EC"/>
    <w:rsid w:val="00013802"/>
    <w:rsid w:val="00014F64"/>
    <w:rsid w:val="000159B5"/>
    <w:rsid w:val="000171E0"/>
    <w:rsid w:val="00021E6F"/>
    <w:rsid w:val="000221EA"/>
    <w:rsid w:val="0002456B"/>
    <w:rsid w:val="00024616"/>
    <w:rsid w:val="00025D0D"/>
    <w:rsid w:val="00026A03"/>
    <w:rsid w:val="00027E63"/>
    <w:rsid w:val="00030E59"/>
    <w:rsid w:val="000314DA"/>
    <w:rsid w:val="00034553"/>
    <w:rsid w:val="00041164"/>
    <w:rsid w:val="00042843"/>
    <w:rsid w:val="0004673D"/>
    <w:rsid w:val="00046CC6"/>
    <w:rsid w:val="000535EE"/>
    <w:rsid w:val="000540C0"/>
    <w:rsid w:val="00054B15"/>
    <w:rsid w:val="000608B5"/>
    <w:rsid w:val="00063A2A"/>
    <w:rsid w:val="00063FB8"/>
    <w:rsid w:val="00066118"/>
    <w:rsid w:val="000671A7"/>
    <w:rsid w:val="00067E40"/>
    <w:rsid w:val="00067F2A"/>
    <w:rsid w:val="0007224B"/>
    <w:rsid w:val="00073635"/>
    <w:rsid w:val="00080AB3"/>
    <w:rsid w:val="00083ECD"/>
    <w:rsid w:val="00085789"/>
    <w:rsid w:val="0008599A"/>
    <w:rsid w:val="0008604C"/>
    <w:rsid w:val="00087ABA"/>
    <w:rsid w:val="00091298"/>
    <w:rsid w:val="000940A4"/>
    <w:rsid w:val="000A11F8"/>
    <w:rsid w:val="000A2ED8"/>
    <w:rsid w:val="000A4956"/>
    <w:rsid w:val="000A4DE2"/>
    <w:rsid w:val="000A50BC"/>
    <w:rsid w:val="000A733A"/>
    <w:rsid w:val="000A7880"/>
    <w:rsid w:val="000B1120"/>
    <w:rsid w:val="000B14CD"/>
    <w:rsid w:val="000B2EE5"/>
    <w:rsid w:val="000B3C39"/>
    <w:rsid w:val="000B4AC4"/>
    <w:rsid w:val="000B6F7E"/>
    <w:rsid w:val="000B7789"/>
    <w:rsid w:val="000C4193"/>
    <w:rsid w:val="000C5DD1"/>
    <w:rsid w:val="000D0EB6"/>
    <w:rsid w:val="000D2EDB"/>
    <w:rsid w:val="000D3789"/>
    <w:rsid w:val="000D3F01"/>
    <w:rsid w:val="000D568A"/>
    <w:rsid w:val="000D5BEA"/>
    <w:rsid w:val="000D6644"/>
    <w:rsid w:val="000D757E"/>
    <w:rsid w:val="000E080C"/>
    <w:rsid w:val="000E0B8E"/>
    <w:rsid w:val="000E698D"/>
    <w:rsid w:val="000F53B8"/>
    <w:rsid w:val="000F5C30"/>
    <w:rsid w:val="000F62E7"/>
    <w:rsid w:val="0010196E"/>
    <w:rsid w:val="0010217F"/>
    <w:rsid w:val="00106D90"/>
    <w:rsid w:val="00110E7B"/>
    <w:rsid w:val="001160AF"/>
    <w:rsid w:val="00116795"/>
    <w:rsid w:val="00116BD7"/>
    <w:rsid w:val="00117D08"/>
    <w:rsid w:val="00121857"/>
    <w:rsid w:val="00130F7E"/>
    <w:rsid w:val="001424E3"/>
    <w:rsid w:val="00143131"/>
    <w:rsid w:val="00147180"/>
    <w:rsid w:val="00151B34"/>
    <w:rsid w:val="00152453"/>
    <w:rsid w:val="001545F2"/>
    <w:rsid w:val="00154758"/>
    <w:rsid w:val="00155B01"/>
    <w:rsid w:val="00156B9B"/>
    <w:rsid w:val="00156CC2"/>
    <w:rsid w:val="00156E91"/>
    <w:rsid w:val="001673FA"/>
    <w:rsid w:val="001679DA"/>
    <w:rsid w:val="001711BE"/>
    <w:rsid w:val="001716A4"/>
    <w:rsid w:val="00173110"/>
    <w:rsid w:val="001820FE"/>
    <w:rsid w:val="00184B67"/>
    <w:rsid w:val="00184D6D"/>
    <w:rsid w:val="00185164"/>
    <w:rsid w:val="00185AC2"/>
    <w:rsid w:val="00192735"/>
    <w:rsid w:val="00193408"/>
    <w:rsid w:val="001975EF"/>
    <w:rsid w:val="001A0CF2"/>
    <w:rsid w:val="001A1AA6"/>
    <w:rsid w:val="001A1DDA"/>
    <w:rsid w:val="001A5097"/>
    <w:rsid w:val="001A6B29"/>
    <w:rsid w:val="001B03F3"/>
    <w:rsid w:val="001B0733"/>
    <w:rsid w:val="001B1FC3"/>
    <w:rsid w:val="001B2836"/>
    <w:rsid w:val="001B59E4"/>
    <w:rsid w:val="001B7AF5"/>
    <w:rsid w:val="001C483D"/>
    <w:rsid w:val="001C56ED"/>
    <w:rsid w:val="001D1B8B"/>
    <w:rsid w:val="001D3039"/>
    <w:rsid w:val="001E27E8"/>
    <w:rsid w:val="001E53D4"/>
    <w:rsid w:val="001E5C3E"/>
    <w:rsid w:val="001E6045"/>
    <w:rsid w:val="001E649F"/>
    <w:rsid w:val="001F0E91"/>
    <w:rsid w:val="001F2098"/>
    <w:rsid w:val="001F3E64"/>
    <w:rsid w:val="001F4CCC"/>
    <w:rsid w:val="001F725A"/>
    <w:rsid w:val="00205F61"/>
    <w:rsid w:val="00206554"/>
    <w:rsid w:val="00207BB6"/>
    <w:rsid w:val="00211054"/>
    <w:rsid w:val="00212C36"/>
    <w:rsid w:val="00214A7A"/>
    <w:rsid w:val="00215B51"/>
    <w:rsid w:val="00217714"/>
    <w:rsid w:val="0021797F"/>
    <w:rsid w:val="00220CFA"/>
    <w:rsid w:val="002229CB"/>
    <w:rsid w:val="00223512"/>
    <w:rsid w:val="0022646F"/>
    <w:rsid w:val="00232149"/>
    <w:rsid w:val="00232C42"/>
    <w:rsid w:val="0023362D"/>
    <w:rsid w:val="00234906"/>
    <w:rsid w:val="002361CF"/>
    <w:rsid w:val="00241176"/>
    <w:rsid w:val="00242015"/>
    <w:rsid w:val="002425CC"/>
    <w:rsid w:val="00244684"/>
    <w:rsid w:val="0024504D"/>
    <w:rsid w:val="0024509E"/>
    <w:rsid w:val="00250B69"/>
    <w:rsid w:val="00251277"/>
    <w:rsid w:val="00251796"/>
    <w:rsid w:val="00251B40"/>
    <w:rsid w:val="00252BB4"/>
    <w:rsid w:val="002530A5"/>
    <w:rsid w:val="002536B9"/>
    <w:rsid w:val="00254541"/>
    <w:rsid w:val="002554E9"/>
    <w:rsid w:val="00255C1D"/>
    <w:rsid w:val="002565E7"/>
    <w:rsid w:val="0025756F"/>
    <w:rsid w:val="00261118"/>
    <w:rsid w:val="00262C3E"/>
    <w:rsid w:val="00266575"/>
    <w:rsid w:val="00271418"/>
    <w:rsid w:val="00274EF5"/>
    <w:rsid w:val="00275622"/>
    <w:rsid w:val="00277051"/>
    <w:rsid w:val="00281A78"/>
    <w:rsid w:val="00283220"/>
    <w:rsid w:val="00284A1A"/>
    <w:rsid w:val="0028587E"/>
    <w:rsid w:val="00290C75"/>
    <w:rsid w:val="00292192"/>
    <w:rsid w:val="00293AA3"/>
    <w:rsid w:val="002945EA"/>
    <w:rsid w:val="00295040"/>
    <w:rsid w:val="00297C9A"/>
    <w:rsid w:val="002A1C15"/>
    <w:rsid w:val="002A1CF6"/>
    <w:rsid w:val="002A25E8"/>
    <w:rsid w:val="002A29E0"/>
    <w:rsid w:val="002A3106"/>
    <w:rsid w:val="002A35EB"/>
    <w:rsid w:val="002C0F6B"/>
    <w:rsid w:val="002C159D"/>
    <w:rsid w:val="002C3949"/>
    <w:rsid w:val="002C5A9E"/>
    <w:rsid w:val="002C5BB9"/>
    <w:rsid w:val="002C79C1"/>
    <w:rsid w:val="002D1568"/>
    <w:rsid w:val="002D20A8"/>
    <w:rsid w:val="002D24F4"/>
    <w:rsid w:val="002D403D"/>
    <w:rsid w:val="002D6D94"/>
    <w:rsid w:val="002E1280"/>
    <w:rsid w:val="002E1A57"/>
    <w:rsid w:val="002E1F4F"/>
    <w:rsid w:val="002E2673"/>
    <w:rsid w:val="002E3F44"/>
    <w:rsid w:val="002E4A5D"/>
    <w:rsid w:val="002E6E2C"/>
    <w:rsid w:val="002F2972"/>
    <w:rsid w:val="002F4072"/>
    <w:rsid w:val="002F5A76"/>
    <w:rsid w:val="002F7D75"/>
    <w:rsid w:val="0030176A"/>
    <w:rsid w:val="003027E5"/>
    <w:rsid w:val="00304976"/>
    <w:rsid w:val="0030622D"/>
    <w:rsid w:val="00307C00"/>
    <w:rsid w:val="00313022"/>
    <w:rsid w:val="003253EE"/>
    <w:rsid w:val="003254F7"/>
    <w:rsid w:val="0032579D"/>
    <w:rsid w:val="003307E6"/>
    <w:rsid w:val="00331AAE"/>
    <w:rsid w:val="00331F74"/>
    <w:rsid w:val="0033361F"/>
    <w:rsid w:val="00334A17"/>
    <w:rsid w:val="00341557"/>
    <w:rsid w:val="00341B91"/>
    <w:rsid w:val="00341DEE"/>
    <w:rsid w:val="00342627"/>
    <w:rsid w:val="0034619D"/>
    <w:rsid w:val="0035104F"/>
    <w:rsid w:val="003568AC"/>
    <w:rsid w:val="00356916"/>
    <w:rsid w:val="00357A4E"/>
    <w:rsid w:val="00357ACC"/>
    <w:rsid w:val="00361F88"/>
    <w:rsid w:val="00362339"/>
    <w:rsid w:val="003624A4"/>
    <w:rsid w:val="0036495F"/>
    <w:rsid w:val="00371944"/>
    <w:rsid w:val="00374B6C"/>
    <w:rsid w:val="00376C1F"/>
    <w:rsid w:val="00384CC8"/>
    <w:rsid w:val="00392C55"/>
    <w:rsid w:val="00392E29"/>
    <w:rsid w:val="003A4D67"/>
    <w:rsid w:val="003A4F54"/>
    <w:rsid w:val="003A6333"/>
    <w:rsid w:val="003A6480"/>
    <w:rsid w:val="003B0282"/>
    <w:rsid w:val="003B028D"/>
    <w:rsid w:val="003B1ACB"/>
    <w:rsid w:val="003B1B74"/>
    <w:rsid w:val="003B290D"/>
    <w:rsid w:val="003B3936"/>
    <w:rsid w:val="003C046A"/>
    <w:rsid w:val="003C3142"/>
    <w:rsid w:val="003C57B0"/>
    <w:rsid w:val="003C5BB4"/>
    <w:rsid w:val="003C6096"/>
    <w:rsid w:val="003C60DD"/>
    <w:rsid w:val="003C6822"/>
    <w:rsid w:val="003D11CD"/>
    <w:rsid w:val="003D2B75"/>
    <w:rsid w:val="003D2ED7"/>
    <w:rsid w:val="003D420A"/>
    <w:rsid w:val="003D49CF"/>
    <w:rsid w:val="003D4D1D"/>
    <w:rsid w:val="003D4D2D"/>
    <w:rsid w:val="003D662D"/>
    <w:rsid w:val="003D74FA"/>
    <w:rsid w:val="003E0F64"/>
    <w:rsid w:val="003E1015"/>
    <w:rsid w:val="003E1778"/>
    <w:rsid w:val="003E1EC2"/>
    <w:rsid w:val="003E2902"/>
    <w:rsid w:val="003E32D9"/>
    <w:rsid w:val="003F48C1"/>
    <w:rsid w:val="003F5BBC"/>
    <w:rsid w:val="0040026B"/>
    <w:rsid w:val="004031EE"/>
    <w:rsid w:val="00404C97"/>
    <w:rsid w:val="00406506"/>
    <w:rsid w:val="004211CE"/>
    <w:rsid w:val="00421293"/>
    <w:rsid w:val="004238D7"/>
    <w:rsid w:val="0043273C"/>
    <w:rsid w:val="00433301"/>
    <w:rsid w:val="00435805"/>
    <w:rsid w:val="004374E6"/>
    <w:rsid w:val="00437827"/>
    <w:rsid w:val="00443D0E"/>
    <w:rsid w:val="00445B57"/>
    <w:rsid w:val="004464C1"/>
    <w:rsid w:val="004476E6"/>
    <w:rsid w:val="0044780C"/>
    <w:rsid w:val="00447B06"/>
    <w:rsid w:val="00451574"/>
    <w:rsid w:val="00452764"/>
    <w:rsid w:val="004536F7"/>
    <w:rsid w:val="00454200"/>
    <w:rsid w:val="00455B98"/>
    <w:rsid w:val="0045640A"/>
    <w:rsid w:val="00457875"/>
    <w:rsid w:val="004611A5"/>
    <w:rsid w:val="00463166"/>
    <w:rsid w:val="004641DF"/>
    <w:rsid w:val="00465E4B"/>
    <w:rsid w:val="00466911"/>
    <w:rsid w:val="00466CA0"/>
    <w:rsid w:val="00470F64"/>
    <w:rsid w:val="00471E6F"/>
    <w:rsid w:val="00473E61"/>
    <w:rsid w:val="00481F8C"/>
    <w:rsid w:val="00482E33"/>
    <w:rsid w:val="00483B50"/>
    <w:rsid w:val="00484191"/>
    <w:rsid w:val="00486D47"/>
    <w:rsid w:val="00492608"/>
    <w:rsid w:val="00492969"/>
    <w:rsid w:val="00493573"/>
    <w:rsid w:val="00494D3D"/>
    <w:rsid w:val="00496C16"/>
    <w:rsid w:val="004979BA"/>
    <w:rsid w:val="004A20EB"/>
    <w:rsid w:val="004A3C0B"/>
    <w:rsid w:val="004A48DD"/>
    <w:rsid w:val="004A5129"/>
    <w:rsid w:val="004A5A14"/>
    <w:rsid w:val="004B017F"/>
    <w:rsid w:val="004B024F"/>
    <w:rsid w:val="004B1321"/>
    <w:rsid w:val="004B2C51"/>
    <w:rsid w:val="004B2D33"/>
    <w:rsid w:val="004B3D49"/>
    <w:rsid w:val="004B40AF"/>
    <w:rsid w:val="004B55F3"/>
    <w:rsid w:val="004B5E95"/>
    <w:rsid w:val="004B6064"/>
    <w:rsid w:val="004C00F0"/>
    <w:rsid w:val="004C0379"/>
    <w:rsid w:val="004C0EF3"/>
    <w:rsid w:val="004C1206"/>
    <w:rsid w:val="004C3D02"/>
    <w:rsid w:val="004C4A53"/>
    <w:rsid w:val="004D444D"/>
    <w:rsid w:val="004D46D2"/>
    <w:rsid w:val="004D55FB"/>
    <w:rsid w:val="004E1709"/>
    <w:rsid w:val="004E1B96"/>
    <w:rsid w:val="004E1BCB"/>
    <w:rsid w:val="004E2252"/>
    <w:rsid w:val="004E396E"/>
    <w:rsid w:val="004E4180"/>
    <w:rsid w:val="004E49C1"/>
    <w:rsid w:val="004E4DC0"/>
    <w:rsid w:val="004E5CC3"/>
    <w:rsid w:val="004E6583"/>
    <w:rsid w:val="004E695B"/>
    <w:rsid w:val="004F0075"/>
    <w:rsid w:val="004F0A9A"/>
    <w:rsid w:val="004F0D3C"/>
    <w:rsid w:val="004F24E8"/>
    <w:rsid w:val="004F27CF"/>
    <w:rsid w:val="004F385B"/>
    <w:rsid w:val="004F3F52"/>
    <w:rsid w:val="004F4825"/>
    <w:rsid w:val="004F51BB"/>
    <w:rsid w:val="004F793B"/>
    <w:rsid w:val="004F7C29"/>
    <w:rsid w:val="0050069B"/>
    <w:rsid w:val="00502A5F"/>
    <w:rsid w:val="00503390"/>
    <w:rsid w:val="00504F18"/>
    <w:rsid w:val="00505599"/>
    <w:rsid w:val="00512281"/>
    <w:rsid w:val="00514E51"/>
    <w:rsid w:val="00516FA2"/>
    <w:rsid w:val="0052059D"/>
    <w:rsid w:val="0052199C"/>
    <w:rsid w:val="00526C7F"/>
    <w:rsid w:val="00527A22"/>
    <w:rsid w:val="00530731"/>
    <w:rsid w:val="00530D11"/>
    <w:rsid w:val="005315A8"/>
    <w:rsid w:val="00532DFA"/>
    <w:rsid w:val="00537260"/>
    <w:rsid w:val="00537D03"/>
    <w:rsid w:val="005405C9"/>
    <w:rsid w:val="005434E4"/>
    <w:rsid w:val="0054583F"/>
    <w:rsid w:val="005521E0"/>
    <w:rsid w:val="00553D0E"/>
    <w:rsid w:val="00554A6D"/>
    <w:rsid w:val="00557FC0"/>
    <w:rsid w:val="0056074C"/>
    <w:rsid w:val="00561AA1"/>
    <w:rsid w:val="0056326D"/>
    <w:rsid w:val="0056567B"/>
    <w:rsid w:val="00566A55"/>
    <w:rsid w:val="00571C4C"/>
    <w:rsid w:val="00571DA0"/>
    <w:rsid w:val="0057208D"/>
    <w:rsid w:val="00572112"/>
    <w:rsid w:val="0057249C"/>
    <w:rsid w:val="005725E2"/>
    <w:rsid w:val="00572663"/>
    <w:rsid w:val="00575EBE"/>
    <w:rsid w:val="00576D78"/>
    <w:rsid w:val="00584546"/>
    <w:rsid w:val="00584ED0"/>
    <w:rsid w:val="0058552B"/>
    <w:rsid w:val="00586CB8"/>
    <w:rsid w:val="00587B76"/>
    <w:rsid w:val="00587E69"/>
    <w:rsid w:val="00587E76"/>
    <w:rsid w:val="0059062A"/>
    <w:rsid w:val="005912A9"/>
    <w:rsid w:val="00593AF8"/>
    <w:rsid w:val="005A1B5E"/>
    <w:rsid w:val="005A280C"/>
    <w:rsid w:val="005A4D13"/>
    <w:rsid w:val="005A7948"/>
    <w:rsid w:val="005B051B"/>
    <w:rsid w:val="005B06A4"/>
    <w:rsid w:val="005B1B61"/>
    <w:rsid w:val="005B3FFB"/>
    <w:rsid w:val="005B4FC5"/>
    <w:rsid w:val="005B63FF"/>
    <w:rsid w:val="005C1072"/>
    <w:rsid w:val="005C36F8"/>
    <w:rsid w:val="005C71E6"/>
    <w:rsid w:val="005C7C03"/>
    <w:rsid w:val="005D1189"/>
    <w:rsid w:val="005D2292"/>
    <w:rsid w:val="005D4CE1"/>
    <w:rsid w:val="005D6E84"/>
    <w:rsid w:val="005E238D"/>
    <w:rsid w:val="005E2FE4"/>
    <w:rsid w:val="005E4661"/>
    <w:rsid w:val="005E484F"/>
    <w:rsid w:val="005E5755"/>
    <w:rsid w:val="005E6BB6"/>
    <w:rsid w:val="005E7733"/>
    <w:rsid w:val="005F310D"/>
    <w:rsid w:val="005F3446"/>
    <w:rsid w:val="006031A0"/>
    <w:rsid w:val="0060321A"/>
    <w:rsid w:val="00603535"/>
    <w:rsid w:val="006035A8"/>
    <w:rsid w:val="00607D57"/>
    <w:rsid w:val="00611043"/>
    <w:rsid w:val="00617363"/>
    <w:rsid w:val="00620308"/>
    <w:rsid w:val="00620869"/>
    <w:rsid w:val="0062194F"/>
    <w:rsid w:val="00622786"/>
    <w:rsid w:val="00622D96"/>
    <w:rsid w:val="00626091"/>
    <w:rsid w:val="00636D90"/>
    <w:rsid w:val="0064062B"/>
    <w:rsid w:val="0064368F"/>
    <w:rsid w:val="0064450C"/>
    <w:rsid w:val="00651C1D"/>
    <w:rsid w:val="00655051"/>
    <w:rsid w:val="00655613"/>
    <w:rsid w:val="00655B27"/>
    <w:rsid w:val="00657DA1"/>
    <w:rsid w:val="006600E5"/>
    <w:rsid w:val="00660109"/>
    <w:rsid w:val="00665F39"/>
    <w:rsid w:val="00671B17"/>
    <w:rsid w:val="00674718"/>
    <w:rsid w:val="0067748D"/>
    <w:rsid w:val="00680315"/>
    <w:rsid w:val="00681002"/>
    <w:rsid w:val="00681D8C"/>
    <w:rsid w:val="00687336"/>
    <w:rsid w:val="00690348"/>
    <w:rsid w:val="00691CD0"/>
    <w:rsid w:val="00694077"/>
    <w:rsid w:val="006A0AB7"/>
    <w:rsid w:val="006A4DAE"/>
    <w:rsid w:val="006A5B6E"/>
    <w:rsid w:val="006A7FC1"/>
    <w:rsid w:val="006B02C3"/>
    <w:rsid w:val="006B0EEF"/>
    <w:rsid w:val="006B1693"/>
    <w:rsid w:val="006B192E"/>
    <w:rsid w:val="006B2085"/>
    <w:rsid w:val="006B398C"/>
    <w:rsid w:val="006B4C74"/>
    <w:rsid w:val="006B66F1"/>
    <w:rsid w:val="006C5B3B"/>
    <w:rsid w:val="006C7392"/>
    <w:rsid w:val="006D17B4"/>
    <w:rsid w:val="006D69C8"/>
    <w:rsid w:val="006D6BE2"/>
    <w:rsid w:val="006E0E7F"/>
    <w:rsid w:val="006E5263"/>
    <w:rsid w:val="006E6657"/>
    <w:rsid w:val="006E7D4F"/>
    <w:rsid w:val="006F3DF7"/>
    <w:rsid w:val="006F46E6"/>
    <w:rsid w:val="00700120"/>
    <w:rsid w:val="007025B8"/>
    <w:rsid w:val="00702AA2"/>
    <w:rsid w:val="007038A2"/>
    <w:rsid w:val="007038FC"/>
    <w:rsid w:val="007044D0"/>
    <w:rsid w:val="0070704F"/>
    <w:rsid w:val="0070772C"/>
    <w:rsid w:val="00707DBE"/>
    <w:rsid w:val="00710C10"/>
    <w:rsid w:val="0071147B"/>
    <w:rsid w:val="00711D97"/>
    <w:rsid w:val="00712160"/>
    <w:rsid w:val="00715E79"/>
    <w:rsid w:val="007169BE"/>
    <w:rsid w:val="00723F71"/>
    <w:rsid w:val="00724655"/>
    <w:rsid w:val="0073052E"/>
    <w:rsid w:val="00732099"/>
    <w:rsid w:val="00735CFB"/>
    <w:rsid w:val="007402CE"/>
    <w:rsid w:val="00741B51"/>
    <w:rsid w:val="00742502"/>
    <w:rsid w:val="0074345C"/>
    <w:rsid w:val="0074430C"/>
    <w:rsid w:val="00744F2E"/>
    <w:rsid w:val="00745865"/>
    <w:rsid w:val="0075494D"/>
    <w:rsid w:val="00754A84"/>
    <w:rsid w:val="0075678C"/>
    <w:rsid w:val="00757EF5"/>
    <w:rsid w:val="00765914"/>
    <w:rsid w:val="00771429"/>
    <w:rsid w:val="00772863"/>
    <w:rsid w:val="00772CFB"/>
    <w:rsid w:val="00774721"/>
    <w:rsid w:val="0078164D"/>
    <w:rsid w:val="007821D7"/>
    <w:rsid w:val="00784256"/>
    <w:rsid w:val="00786F70"/>
    <w:rsid w:val="00791109"/>
    <w:rsid w:val="007925B7"/>
    <w:rsid w:val="00793BF8"/>
    <w:rsid w:val="0079549B"/>
    <w:rsid w:val="00795ACE"/>
    <w:rsid w:val="00797142"/>
    <w:rsid w:val="007A1931"/>
    <w:rsid w:val="007A1E4F"/>
    <w:rsid w:val="007A4A3A"/>
    <w:rsid w:val="007A5698"/>
    <w:rsid w:val="007B04FD"/>
    <w:rsid w:val="007B6593"/>
    <w:rsid w:val="007B71B1"/>
    <w:rsid w:val="007B72B1"/>
    <w:rsid w:val="007B7321"/>
    <w:rsid w:val="007B7ED6"/>
    <w:rsid w:val="007C0A47"/>
    <w:rsid w:val="007C22FA"/>
    <w:rsid w:val="007C6DD1"/>
    <w:rsid w:val="007C7CC1"/>
    <w:rsid w:val="007D3403"/>
    <w:rsid w:val="007D43DE"/>
    <w:rsid w:val="007D629D"/>
    <w:rsid w:val="007D797B"/>
    <w:rsid w:val="007D7CCD"/>
    <w:rsid w:val="007E7387"/>
    <w:rsid w:val="007E7D9C"/>
    <w:rsid w:val="007F232E"/>
    <w:rsid w:val="007F309A"/>
    <w:rsid w:val="007F43CD"/>
    <w:rsid w:val="007F5196"/>
    <w:rsid w:val="007F57C9"/>
    <w:rsid w:val="007F7863"/>
    <w:rsid w:val="008011D5"/>
    <w:rsid w:val="008011F0"/>
    <w:rsid w:val="00816756"/>
    <w:rsid w:val="00822E9D"/>
    <w:rsid w:val="0082319B"/>
    <w:rsid w:val="00823B5C"/>
    <w:rsid w:val="0082521F"/>
    <w:rsid w:val="0083243D"/>
    <w:rsid w:val="008336B6"/>
    <w:rsid w:val="008359A3"/>
    <w:rsid w:val="008376EC"/>
    <w:rsid w:val="00840424"/>
    <w:rsid w:val="00845F15"/>
    <w:rsid w:val="00847177"/>
    <w:rsid w:val="00847EAC"/>
    <w:rsid w:val="0085017B"/>
    <w:rsid w:val="008514B7"/>
    <w:rsid w:val="008575C1"/>
    <w:rsid w:val="00860E48"/>
    <w:rsid w:val="00860FF2"/>
    <w:rsid w:val="00862469"/>
    <w:rsid w:val="00867B5B"/>
    <w:rsid w:val="00867C8E"/>
    <w:rsid w:val="008720D7"/>
    <w:rsid w:val="008729D1"/>
    <w:rsid w:val="008730DA"/>
    <w:rsid w:val="008750BF"/>
    <w:rsid w:val="0087522B"/>
    <w:rsid w:val="0087638F"/>
    <w:rsid w:val="008763F2"/>
    <w:rsid w:val="00877F28"/>
    <w:rsid w:val="00880094"/>
    <w:rsid w:val="00881005"/>
    <w:rsid w:val="00881B52"/>
    <w:rsid w:val="00883A99"/>
    <w:rsid w:val="00890F6B"/>
    <w:rsid w:val="00892BA8"/>
    <w:rsid w:val="00894E92"/>
    <w:rsid w:val="00896A23"/>
    <w:rsid w:val="00897318"/>
    <w:rsid w:val="008978ED"/>
    <w:rsid w:val="008A2EFD"/>
    <w:rsid w:val="008A529B"/>
    <w:rsid w:val="008A58C0"/>
    <w:rsid w:val="008A787B"/>
    <w:rsid w:val="008B1E07"/>
    <w:rsid w:val="008B26B5"/>
    <w:rsid w:val="008B272E"/>
    <w:rsid w:val="008B35C8"/>
    <w:rsid w:val="008B4242"/>
    <w:rsid w:val="008B4F6E"/>
    <w:rsid w:val="008B5805"/>
    <w:rsid w:val="008B71CC"/>
    <w:rsid w:val="008C00CB"/>
    <w:rsid w:val="008C528D"/>
    <w:rsid w:val="008C5EC7"/>
    <w:rsid w:val="008D0504"/>
    <w:rsid w:val="008D12D4"/>
    <w:rsid w:val="008D306E"/>
    <w:rsid w:val="008D3777"/>
    <w:rsid w:val="008D4A2B"/>
    <w:rsid w:val="008D4C66"/>
    <w:rsid w:val="008D4C6B"/>
    <w:rsid w:val="008D5C5A"/>
    <w:rsid w:val="008E09BE"/>
    <w:rsid w:val="008E2A94"/>
    <w:rsid w:val="008E3307"/>
    <w:rsid w:val="008E536D"/>
    <w:rsid w:val="008E7810"/>
    <w:rsid w:val="008F038F"/>
    <w:rsid w:val="008F25DD"/>
    <w:rsid w:val="008F33B8"/>
    <w:rsid w:val="008F7FD6"/>
    <w:rsid w:val="00901E1E"/>
    <w:rsid w:val="009039E8"/>
    <w:rsid w:val="009046C1"/>
    <w:rsid w:val="00905ED3"/>
    <w:rsid w:val="00907C37"/>
    <w:rsid w:val="009108E5"/>
    <w:rsid w:val="00912467"/>
    <w:rsid w:val="00912582"/>
    <w:rsid w:val="00912A72"/>
    <w:rsid w:val="00915936"/>
    <w:rsid w:val="00916BB6"/>
    <w:rsid w:val="0091739D"/>
    <w:rsid w:val="00920C07"/>
    <w:rsid w:val="00920C25"/>
    <w:rsid w:val="00922513"/>
    <w:rsid w:val="00922E84"/>
    <w:rsid w:val="009255DB"/>
    <w:rsid w:val="00931723"/>
    <w:rsid w:val="0093344A"/>
    <w:rsid w:val="00934902"/>
    <w:rsid w:val="009426D7"/>
    <w:rsid w:val="00952128"/>
    <w:rsid w:val="009532AC"/>
    <w:rsid w:val="0095378A"/>
    <w:rsid w:val="009538D9"/>
    <w:rsid w:val="009541A3"/>
    <w:rsid w:val="009572BA"/>
    <w:rsid w:val="00961CD2"/>
    <w:rsid w:val="00963E97"/>
    <w:rsid w:val="0096464C"/>
    <w:rsid w:val="00967B96"/>
    <w:rsid w:val="0097121D"/>
    <w:rsid w:val="0097147E"/>
    <w:rsid w:val="0097341A"/>
    <w:rsid w:val="00973DB1"/>
    <w:rsid w:val="00975297"/>
    <w:rsid w:val="00975E34"/>
    <w:rsid w:val="00977651"/>
    <w:rsid w:val="00977E9D"/>
    <w:rsid w:val="0098043F"/>
    <w:rsid w:val="00985BFC"/>
    <w:rsid w:val="00985EBC"/>
    <w:rsid w:val="00991AF9"/>
    <w:rsid w:val="0099363A"/>
    <w:rsid w:val="009A109F"/>
    <w:rsid w:val="009A2282"/>
    <w:rsid w:val="009A486F"/>
    <w:rsid w:val="009A4A7C"/>
    <w:rsid w:val="009A72E0"/>
    <w:rsid w:val="009B271B"/>
    <w:rsid w:val="009B736F"/>
    <w:rsid w:val="009C01A6"/>
    <w:rsid w:val="009C1337"/>
    <w:rsid w:val="009C18C0"/>
    <w:rsid w:val="009C4899"/>
    <w:rsid w:val="009D2284"/>
    <w:rsid w:val="009D668E"/>
    <w:rsid w:val="009D6EE7"/>
    <w:rsid w:val="009E033D"/>
    <w:rsid w:val="009E42DB"/>
    <w:rsid w:val="009E5336"/>
    <w:rsid w:val="009F0E9A"/>
    <w:rsid w:val="009F2279"/>
    <w:rsid w:val="009F383B"/>
    <w:rsid w:val="009F46CC"/>
    <w:rsid w:val="009F7493"/>
    <w:rsid w:val="00A00BE4"/>
    <w:rsid w:val="00A01691"/>
    <w:rsid w:val="00A0270D"/>
    <w:rsid w:val="00A059A4"/>
    <w:rsid w:val="00A06978"/>
    <w:rsid w:val="00A1339F"/>
    <w:rsid w:val="00A14B92"/>
    <w:rsid w:val="00A14BCD"/>
    <w:rsid w:val="00A20BE0"/>
    <w:rsid w:val="00A215CE"/>
    <w:rsid w:val="00A31767"/>
    <w:rsid w:val="00A3394D"/>
    <w:rsid w:val="00A363C9"/>
    <w:rsid w:val="00A367F0"/>
    <w:rsid w:val="00A37AE7"/>
    <w:rsid w:val="00A40668"/>
    <w:rsid w:val="00A416A5"/>
    <w:rsid w:val="00A42131"/>
    <w:rsid w:val="00A44829"/>
    <w:rsid w:val="00A449DA"/>
    <w:rsid w:val="00A45EBD"/>
    <w:rsid w:val="00A47F85"/>
    <w:rsid w:val="00A50FA7"/>
    <w:rsid w:val="00A5394E"/>
    <w:rsid w:val="00A55548"/>
    <w:rsid w:val="00A605EF"/>
    <w:rsid w:val="00A6724C"/>
    <w:rsid w:val="00A67478"/>
    <w:rsid w:val="00A72FD8"/>
    <w:rsid w:val="00A74447"/>
    <w:rsid w:val="00A81836"/>
    <w:rsid w:val="00A8502B"/>
    <w:rsid w:val="00A96782"/>
    <w:rsid w:val="00A97F75"/>
    <w:rsid w:val="00AA07AE"/>
    <w:rsid w:val="00AA4248"/>
    <w:rsid w:val="00AA6C39"/>
    <w:rsid w:val="00AA722A"/>
    <w:rsid w:val="00AB0CAF"/>
    <w:rsid w:val="00AB1FBC"/>
    <w:rsid w:val="00AB2320"/>
    <w:rsid w:val="00AB58FF"/>
    <w:rsid w:val="00AB61A4"/>
    <w:rsid w:val="00AC0768"/>
    <w:rsid w:val="00AC5049"/>
    <w:rsid w:val="00AC5441"/>
    <w:rsid w:val="00AD1022"/>
    <w:rsid w:val="00AD1880"/>
    <w:rsid w:val="00AD51BC"/>
    <w:rsid w:val="00AD52C0"/>
    <w:rsid w:val="00AD561E"/>
    <w:rsid w:val="00AD6294"/>
    <w:rsid w:val="00AE0F82"/>
    <w:rsid w:val="00AE2130"/>
    <w:rsid w:val="00AE277D"/>
    <w:rsid w:val="00AE2A4C"/>
    <w:rsid w:val="00AE2CA8"/>
    <w:rsid w:val="00AE46C2"/>
    <w:rsid w:val="00AE7F4C"/>
    <w:rsid w:val="00AF5F21"/>
    <w:rsid w:val="00B00746"/>
    <w:rsid w:val="00B0374D"/>
    <w:rsid w:val="00B05D62"/>
    <w:rsid w:val="00B06F1B"/>
    <w:rsid w:val="00B120A9"/>
    <w:rsid w:val="00B13A4C"/>
    <w:rsid w:val="00B13CF3"/>
    <w:rsid w:val="00B15B47"/>
    <w:rsid w:val="00B161F1"/>
    <w:rsid w:val="00B17EA0"/>
    <w:rsid w:val="00B20DAE"/>
    <w:rsid w:val="00B22A74"/>
    <w:rsid w:val="00B26E71"/>
    <w:rsid w:val="00B33A10"/>
    <w:rsid w:val="00B36D70"/>
    <w:rsid w:val="00B40C46"/>
    <w:rsid w:val="00B424DE"/>
    <w:rsid w:val="00B42567"/>
    <w:rsid w:val="00B430C5"/>
    <w:rsid w:val="00B518E6"/>
    <w:rsid w:val="00B53172"/>
    <w:rsid w:val="00B53FBE"/>
    <w:rsid w:val="00B55899"/>
    <w:rsid w:val="00B57E0E"/>
    <w:rsid w:val="00B57E80"/>
    <w:rsid w:val="00B60292"/>
    <w:rsid w:val="00B623DB"/>
    <w:rsid w:val="00B642B9"/>
    <w:rsid w:val="00B64A36"/>
    <w:rsid w:val="00B706C5"/>
    <w:rsid w:val="00B71B16"/>
    <w:rsid w:val="00B76760"/>
    <w:rsid w:val="00B80B55"/>
    <w:rsid w:val="00B83D06"/>
    <w:rsid w:val="00B86B33"/>
    <w:rsid w:val="00B901DF"/>
    <w:rsid w:val="00B93699"/>
    <w:rsid w:val="00B94194"/>
    <w:rsid w:val="00B964C1"/>
    <w:rsid w:val="00B97649"/>
    <w:rsid w:val="00B9769E"/>
    <w:rsid w:val="00BA2FBD"/>
    <w:rsid w:val="00BA2FC1"/>
    <w:rsid w:val="00BA5957"/>
    <w:rsid w:val="00BA7328"/>
    <w:rsid w:val="00BA767E"/>
    <w:rsid w:val="00BB6727"/>
    <w:rsid w:val="00BC1210"/>
    <w:rsid w:val="00BC2D9D"/>
    <w:rsid w:val="00BC6AB1"/>
    <w:rsid w:val="00BC6CFB"/>
    <w:rsid w:val="00BC7B18"/>
    <w:rsid w:val="00BD0294"/>
    <w:rsid w:val="00BD05F9"/>
    <w:rsid w:val="00BD0985"/>
    <w:rsid w:val="00BD382D"/>
    <w:rsid w:val="00BD3DDB"/>
    <w:rsid w:val="00BD4F76"/>
    <w:rsid w:val="00BD5E84"/>
    <w:rsid w:val="00BD67BE"/>
    <w:rsid w:val="00BD69D1"/>
    <w:rsid w:val="00BE07DE"/>
    <w:rsid w:val="00BE1125"/>
    <w:rsid w:val="00BE1921"/>
    <w:rsid w:val="00BE4018"/>
    <w:rsid w:val="00BE535F"/>
    <w:rsid w:val="00BE61A4"/>
    <w:rsid w:val="00BF2656"/>
    <w:rsid w:val="00BF35F7"/>
    <w:rsid w:val="00BF3DD2"/>
    <w:rsid w:val="00BF505A"/>
    <w:rsid w:val="00BF62C5"/>
    <w:rsid w:val="00BF63C9"/>
    <w:rsid w:val="00BF75CE"/>
    <w:rsid w:val="00C009D5"/>
    <w:rsid w:val="00C01D54"/>
    <w:rsid w:val="00C03B09"/>
    <w:rsid w:val="00C063AB"/>
    <w:rsid w:val="00C0663C"/>
    <w:rsid w:val="00C14B64"/>
    <w:rsid w:val="00C16074"/>
    <w:rsid w:val="00C17ACF"/>
    <w:rsid w:val="00C20CC2"/>
    <w:rsid w:val="00C21F8A"/>
    <w:rsid w:val="00C24BC5"/>
    <w:rsid w:val="00C24E3C"/>
    <w:rsid w:val="00C26ED5"/>
    <w:rsid w:val="00C31A16"/>
    <w:rsid w:val="00C331A8"/>
    <w:rsid w:val="00C4171F"/>
    <w:rsid w:val="00C4608F"/>
    <w:rsid w:val="00C463F6"/>
    <w:rsid w:val="00C46485"/>
    <w:rsid w:val="00C47EE6"/>
    <w:rsid w:val="00C50AA9"/>
    <w:rsid w:val="00C51318"/>
    <w:rsid w:val="00C52101"/>
    <w:rsid w:val="00C601CC"/>
    <w:rsid w:val="00C621AA"/>
    <w:rsid w:val="00C6323E"/>
    <w:rsid w:val="00C637C4"/>
    <w:rsid w:val="00C64065"/>
    <w:rsid w:val="00C652FC"/>
    <w:rsid w:val="00C66B8C"/>
    <w:rsid w:val="00C7163E"/>
    <w:rsid w:val="00C71A4D"/>
    <w:rsid w:val="00C72B4F"/>
    <w:rsid w:val="00C749EB"/>
    <w:rsid w:val="00C75A9C"/>
    <w:rsid w:val="00C76936"/>
    <w:rsid w:val="00C80FFD"/>
    <w:rsid w:val="00C8273A"/>
    <w:rsid w:val="00C9251E"/>
    <w:rsid w:val="00C92670"/>
    <w:rsid w:val="00C958AE"/>
    <w:rsid w:val="00C96056"/>
    <w:rsid w:val="00C974ED"/>
    <w:rsid w:val="00CA0D9F"/>
    <w:rsid w:val="00CA2505"/>
    <w:rsid w:val="00CA532F"/>
    <w:rsid w:val="00CA5AFB"/>
    <w:rsid w:val="00CB0156"/>
    <w:rsid w:val="00CB1BCA"/>
    <w:rsid w:val="00CB3C75"/>
    <w:rsid w:val="00CB59D9"/>
    <w:rsid w:val="00CC0458"/>
    <w:rsid w:val="00CC200C"/>
    <w:rsid w:val="00CC332B"/>
    <w:rsid w:val="00CC3AF0"/>
    <w:rsid w:val="00CC4F3C"/>
    <w:rsid w:val="00CD113A"/>
    <w:rsid w:val="00CD2CD8"/>
    <w:rsid w:val="00CD5EF0"/>
    <w:rsid w:val="00CD6B03"/>
    <w:rsid w:val="00CD7533"/>
    <w:rsid w:val="00CE08A5"/>
    <w:rsid w:val="00CE1F30"/>
    <w:rsid w:val="00CE2751"/>
    <w:rsid w:val="00CE2D31"/>
    <w:rsid w:val="00CE3716"/>
    <w:rsid w:val="00CE5C63"/>
    <w:rsid w:val="00CE6FB3"/>
    <w:rsid w:val="00CF0401"/>
    <w:rsid w:val="00CF22C7"/>
    <w:rsid w:val="00CF2494"/>
    <w:rsid w:val="00CF428A"/>
    <w:rsid w:val="00CF4C0F"/>
    <w:rsid w:val="00CF6EB2"/>
    <w:rsid w:val="00D00651"/>
    <w:rsid w:val="00D00925"/>
    <w:rsid w:val="00D016C7"/>
    <w:rsid w:val="00D02000"/>
    <w:rsid w:val="00D05D4C"/>
    <w:rsid w:val="00D05DD1"/>
    <w:rsid w:val="00D105A5"/>
    <w:rsid w:val="00D11A8E"/>
    <w:rsid w:val="00D1328D"/>
    <w:rsid w:val="00D157C3"/>
    <w:rsid w:val="00D16934"/>
    <w:rsid w:val="00D16C5D"/>
    <w:rsid w:val="00D16FA6"/>
    <w:rsid w:val="00D17CF8"/>
    <w:rsid w:val="00D21155"/>
    <w:rsid w:val="00D22D2F"/>
    <w:rsid w:val="00D237AF"/>
    <w:rsid w:val="00D23BE3"/>
    <w:rsid w:val="00D24906"/>
    <w:rsid w:val="00D25669"/>
    <w:rsid w:val="00D25D81"/>
    <w:rsid w:val="00D27B26"/>
    <w:rsid w:val="00D31C16"/>
    <w:rsid w:val="00D31DC8"/>
    <w:rsid w:val="00D32438"/>
    <w:rsid w:val="00D3337D"/>
    <w:rsid w:val="00D33696"/>
    <w:rsid w:val="00D352C7"/>
    <w:rsid w:val="00D42BC0"/>
    <w:rsid w:val="00D442C5"/>
    <w:rsid w:val="00D45066"/>
    <w:rsid w:val="00D452C2"/>
    <w:rsid w:val="00D46F89"/>
    <w:rsid w:val="00D507B8"/>
    <w:rsid w:val="00D50F63"/>
    <w:rsid w:val="00D55888"/>
    <w:rsid w:val="00D578E7"/>
    <w:rsid w:val="00D60CE4"/>
    <w:rsid w:val="00D60E2C"/>
    <w:rsid w:val="00D61323"/>
    <w:rsid w:val="00D61412"/>
    <w:rsid w:val="00D61A6D"/>
    <w:rsid w:val="00D61CB2"/>
    <w:rsid w:val="00D622B1"/>
    <w:rsid w:val="00D6578D"/>
    <w:rsid w:val="00D66A6F"/>
    <w:rsid w:val="00D66D7A"/>
    <w:rsid w:val="00D7010F"/>
    <w:rsid w:val="00D70F2A"/>
    <w:rsid w:val="00D71B90"/>
    <w:rsid w:val="00D727FF"/>
    <w:rsid w:val="00D74990"/>
    <w:rsid w:val="00D75B40"/>
    <w:rsid w:val="00D76738"/>
    <w:rsid w:val="00D80465"/>
    <w:rsid w:val="00D8177D"/>
    <w:rsid w:val="00D81DF9"/>
    <w:rsid w:val="00D83AFF"/>
    <w:rsid w:val="00D87CD0"/>
    <w:rsid w:val="00D900B2"/>
    <w:rsid w:val="00D9356D"/>
    <w:rsid w:val="00D93795"/>
    <w:rsid w:val="00D94289"/>
    <w:rsid w:val="00DA1C76"/>
    <w:rsid w:val="00DA6E92"/>
    <w:rsid w:val="00DB2795"/>
    <w:rsid w:val="00DB2F67"/>
    <w:rsid w:val="00DB3C8B"/>
    <w:rsid w:val="00DB466E"/>
    <w:rsid w:val="00DB6C0B"/>
    <w:rsid w:val="00DB76C7"/>
    <w:rsid w:val="00DC09C4"/>
    <w:rsid w:val="00DC1F19"/>
    <w:rsid w:val="00DC26B1"/>
    <w:rsid w:val="00DC644E"/>
    <w:rsid w:val="00DC6A4C"/>
    <w:rsid w:val="00DC6EA8"/>
    <w:rsid w:val="00DD15CB"/>
    <w:rsid w:val="00DD1AF5"/>
    <w:rsid w:val="00DD3070"/>
    <w:rsid w:val="00DD61F8"/>
    <w:rsid w:val="00DE28C5"/>
    <w:rsid w:val="00DE2FA1"/>
    <w:rsid w:val="00DF0881"/>
    <w:rsid w:val="00DF0B15"/>
    <w:rsid w:val="00DF1C53"/>
    <w:rsid w:val="00DF4192"/>
    <w:rsid w:val="00DF4D4B"/>
    <w:rsid w:val="00E006AC"/>
    <w:rsid w:val="00E0124F"/>
    <w:rsid w:val="00E0195A"/>
    <w:rsid w:val="00E01E4D"/>
    <w:rsid w:val="00E022C3"/>
    <w:rsid w:val="00E02DFE"/>
    <w:rsid w:val="00E0453E"/>
    <w:rsid w:val="00E04A69"/>
    <w:rsid w:val="00E055C3"/>
    <w:rsid w:val="00E106B9"/>
    <w:rsid w:val="00E11761"/>
    <w:rsid w:val="00E12A1A"/>
    <w:rsid w:val="00E12F6C"/>
    <w:rsid w:val="00E15CE8"/>
    <w:rsid w:val="00E242E8"/>
    <w:rsid w:val="00E24A48"/>
    <w:rsid w:val="00E24F06"/>
    <w:rsid w:val="00E30981"/>
    <w:rsid w:val="00E31057"/>
    <w:rsid w:val="00E31232"/>
    <w:rsid w:val="00E31EBF"/>
    <w:rsid w:val="00E34B86"/>
    <w:rsid w:val="00E35DD4"/>
    <w:rsid w:val="00E367F5"/>
    <w:rsid w:val="00E374E1"/>
    <w:rsid w:val="00E3783B"/>
    <w:rsid w:val="00E37B60"/>
    <w:rsid w:val="00E42CD4"/>
    <w:rsid w:val="00E44000"/>
    <w:rsid w:val="00E45652"/>
    <w:rsid w:val="00E52866"/>
    <w:rsid w:val="00E52F4A"/>
    <w:rsid w:val="00E55FF5"/>
    <w:rsid w:val="00E61776"/>
    <w:rsid w:val="00E6409C"/>
    <w:rsid w:val="00E67DD4"/>
    <w:rsid w:val="00E707DC"/>
    <w:rsid w:val="00E715F9"/>
    <w:rsid w:val="00E74DC4"/>
    <w:rsid w:val="00E760F0"/>
    <w:rsid w:val="00E775AA"/>
    <w:rsid w:val="00E7774D"/>
    <w:rsid w:val="00E8395E"/>
    <w:rsid w:val="00E84FB8"/>
    <w:rsid w:val="00E90CEE"/>
    <w:rsid w:val="00E92476"/>
    <w:rsid w:val="00E94657"/>
    <w:rsid w:val="00EA0139"/>
    <w:rsid w:val="00EA0A35"/>
    <w:rsid w:val="00EA0A70"/>
    <w:rsid w:val="00EA2950"/>
    <w:rsid w:val="00EA7133"/>
    <w:rsid w:val="00EA73E5"/>
    <w:rsid w:val="00EB0388"/>
    <w:rsid w:val="00EB17FE"/>
    <w:rsid w:val="00EB3C07"/>
    <w:rsid w:val="00EB4D40"/>
    <w:rsid w:val="00EB726D"/>
    <w:rsid w:val="00EB7316"/>
    <w:rsid w:val="00EC0A7B"/>
    <w:rsid w:val="00EC0B71"/>
    <w:rsid w:val="00EC25DA"/>
    <w:rsid w:val="00EC4D8B"/>
    <w:rsid w:val="00ED12AB"/>
    <w:rsid w:val="00ED587D"/>
    <w:rsid w:val="00ED5B7C"/>
    <w:rsid w:val="00ED71E2"/>
    <w:rsid w:val="00EE19EF"/>
    <w:rsid w:val="00EE2380"/>
    <w:rsid w:val="00EE28D4"/>
    <w:rsid w:val="00EE56E0"/>
    <w:rsid w:val="00EE6B37"/>
    <w:rsid w:val="00EF0BB5"/>
    <w:rsid w:val="00EF0D54"/>
    <w:rsid w:val="00EF2A6D"/>
    <w:rsid w:val="00EF4454"/>
    <w:rsid w:val="00EF61B7"/>
    <w:rsid w:val="00EF71AB"/>
    <w:rsid w:val="00F00803"/>
    <w:rsid w:val="00F02FFE"/>
    <w:rsid w:val="00F042FC"/>
    <w:rsid w:val="00F04811"/>
    <w:rsid w:val="00F04FE8"/>
    <w:rsid w:val="00F05014"/>
    <w:rsid w:val="00F05573"/>
    <w:rsid w:val="00F07EB5"/>
    <w:rsid w:val="00F11006"/>
    <w:rsid w:val="00F12929"/>
    <w:rsid w:val="00F13F2D"/>
    <w:rsid w:val="00F14A00"/>
    <w:rsid w:val="00F14E9C"/>
    <w:rsid w:val="00F14EF3"/>
    <w:rsid w:val="00F166C2"/>
    <w:rsid w:val="00F20CFA"/>
    <w:rsid w:val="00F2333D"/>
    <w:rsid w:val="00F24803"/>
    <w:rsid w:val="00F250BB"/>
    <w:rsid w:val="00F25BBF"/>
    <w:rsid w:val="00F266B9"/>
    <w:rsid w:val="00F302AF"/>
    <w:rsid w:val="00F31F7F"/>
    <w:rsid w:val="00F3660F"/>
    <w:rsid w:val="00F374A5"/>
    <w:rsid w:val="00F42792"/>
    <w:rsid w:val="00F43A22"/>
    <w:rsid w:val="00F47EC0"/>
    <w:rsid w:val="00F524AE"/>
    <w:rsid w:val="00F57355"/>
    <w:rsid w:val="00F64903"/>
    <w:rsid w:val="00F64ED2"/>
    <w:rsid w:val="00F72096"/>
    <w:rsid w:val="00F730E5"/>
    <w:rsid w:val="00F7444B"/>
    <w:rsid w:val="00F763A6"/>
    <w:rsid w:val="00F77C9D"/>
    <w:rsid w:val="00F81E74"/>
    <w:rsid w:val="00F82106"/>
    <w:rsid w:val="00F82B34"/>
    <w:rsid w:val="00F879E4"/>
    <w:rsid w:val="00F92554"/>
    <w:rsid w:val="00F9358C"/>
    <w:rsid w:val="00F944C2"/>
    <w:rsid w:val="00F9456B"/>
    <w:rsid w:val="00F95F97"/>
    <w:rsid w:val="00F96EF3"/>
    <w:rsid w:val="00FA18AD"/>
    <w:rsid w:val="00FA1953"/>
    <w:rsid w:val="00FA29A4"/>
    <w:rsid w:val="00FA6696"/>
    <w:rsid w:val="00FB591C"/>
    <w:rsid w:val="00FC1FEA"/>
    <w:rsid w:val="00FC48BC"/>
    <w:rsid w:val="00FD2FDF"/>
    <w:rsid w:val="00FD3205"/>
    <w:rsid w:val="00FD79ED"/>
    <w:rsid w:val="00FE0E13"/>
    <w:rsid w:val="00FE1E96"/>
    <w:rsid w:val="00FE2C1F"/>
    <w:rsid w:val="00FE2C37"/>
    <w:rsid w:val="00FE2D02"/>
    <w:rsid w:val="00FE67BF"/>
    <w:rsid w:val="00FF36E8"/>
    <w:rsid w:val="00FF638D"/>
    <w:rsid w:val="00FF6594"/>
    <w:rsid w:val="00FF6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F92A1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D0"/>
    <w:pPr>
      <w:spacing w:line="480" w:lineRule="auto"/>
    </w:pPr>
    <w:rPr>
      <w:rFonts w:ascii="Arial" w:hAnsi="Arial"/>
      <w:sz w:val="24"/>
      <w:szCs w:val="24"/>
    </w:rPr>
  </w:style>
  <w:style w:type="paragraph" w:styleId="Heading1">
    <w:name w:val="heading 1"/>
    <w:basedOn w:val="Normal"/>
    <w:next w:val="Normal"/>
    <w:link w:val="Heading1Char"/>
    <w:uiPriority w:val="9"/>
    <w:qFormat/>
    <w:rsid w:val="003D2ED7"/>
    <w:pPr>
      <w:keepNext/>
      <w:keepLines/>
      <w:numPr>
        <w:numId w:val="23"/>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3D2ED7"/>
    <w:pPr>
      <w:keepNext/>
      <w:keepLines/>
      <w:numPr>
        <w:ilvl w:val="1"/>
        <w:numId w:val="2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2ED7"/>
    <w:pPr>
      <w:keepNext/>
      <w:keepLines/>
      <w:numPr>
        <w:ilvl w:val="2"/>
        <w:numId w:val="23"/>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D2ED7"/>
    <w:pPr>
      <w:keepNext/>
      <w:keepLines/>
      <w:numPr>
        <w:ilvl w:val="3"/>
        <w:numId w:val="2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D2ED7"/>
    <w:pPr>
      <w:keepNext/>
      <w:keepLines/>
      <w:numPr>
        <w:ilvl w:val="4"/>
        <w:numId w:val="2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D2ED7"/>
    <w:pPr>
      <w:keepNext/>
      <w:keepLines/>
      <w:numPr>
        <w:ilvl w:val="5"/>
        <w:numId w:val="2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D2ED7"/>
    <w:pPr>
      <w:keepNext/>
      <w:keepLines/>
      <w:numPr>
        <w:ilvl w:val="6"/>
        <w:numId w:val="2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2ED7"/>
    <w:pPr>
      <w:keepNext/>
      <w:keepLines/>
      <w:numPr>
        <w:ilvl w:val="7"/>
        <w:numId w:val="2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2ED7"/>
    <w:pPr>
      <w:keepNext/>
      <w:keepLines/>
      <w:numPr>
        <w:ilvl w:val="8"/>
        <w:numId w:val="2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F11006"/>
    <w:pPr>
      <w:ind w:left="720"/>
      <w:contextualSpacing/>
    </w:pPr>
  </w:style>
  <w:style w:type="character" w:styleId="Hyperlink">
    <w:name w:val="Hyperlink"/>
    <w:uiPriority w:val="99"/>
    <w:unhideWhenUsed/>
    <w:rsid w:val="00371944"/>
    <w:rPr>
      <w:color w:val="0000FF"/>
      <w:u w:val="single"/>
    </w:rPr>
  </w:style>
  <w:style w:type="paragraph" w:styleId="BalloonText">
    <w:name w:val="Balloon Text"/>
    <w:basedOn w:val="Normal"/>
    <w:link w:val="BalloonTextChar"/>
    <w:uiPriority w:val="99"/>
    <w:semiHidden/>
    <w:unhideWhenUsed/>
    <w:rsid w:val="006035A8"/>
    <w:rPr>
      <w:rFonts w:ascii="Lucida Grande" w:hAnsi="Lucida Grande" w:cs="Lucida Grande"/>
      <w:sz w:val="18"/>
      <w:szCs w:val="18"/>
    </w:rPr>
  </w:style>
  <w:style w:type="character" w:customStyle="1" w:styleId="BalloonTextChar">
    <w:name w:val="Balloon Text Char"/>
    <w:link w:val="BalloonText"/>
    <w:uiPriority w:val="99"/>
    <w:semiHidden/>
    <w:rsid w:val="006035A8"/>
    <w:rPr>
      <w:rFonts w:ascii="Lucida Grande" w:hAnsi="Lucida Grande" w:cs="Lucida Grande"/>
      <w:sz w:val="18"/>
      <w:szCs w:val="18"/>
    </w:rPr>
  </w:style>
  <w:style w:type="character" w:customStyle="1" w:styleId="LightGrid-Accent11">
    <w:name w:val="Light Grid - Accent 11"/>
    <w:uiPriority w:val="99"/>
    <w:semiHidden/>
    <w:rsid w:val="00156B9B"/>
    <w:rPr>
      <w:color w:val="808080"/>
    </w:rPr>
  </w:style>
  <w:style w:type="paragraph" w:customStyle="1" w:styleId="EndNoteBibliographyTitle">
    <w:name w:val="EndNote Bibliography Title"/>
    <w:basedOn w:val="Normal"/>
    <w:rsid w:val="0024504D"/>
    <w:pPr>
      <w:jc w:val="center"/>
    </w:pPr>
    <w:rPr>
      <w:rFonts w:ascii="Cambria" w:hAnsi="Cambria"/>
    </w:rPr>
  </w:style>
  <w:style w:type="paragraph" w:customStyle="1" w:styleId="EndNoteBibliography">
    <w:name w:val="EndNote Bibliography"/>
    <w:basedOn w:val="Normal"/>
    <w:rsid w:val="0024504D"/>
    <w:pPr>
      <w:jc w:val="both"/>
    </w:pPr>
    <w:rPr>
      <w:rFonts w:ascii="Cambria" w:hAnsi="Cambria"/>
    </w:rPr>
  </w:style>
  <w:style w:type="paragraph" w:styleId="Caption">
    <w:name w:val="caption"/>
    <w:basedOn w:val="Normal"/>
    <w:next w:val="Normal"/>
    <w:uiPriority w:val="35"/>
    <w:qFormat/>
    <w:rsid w:val="004B1321"/>
    <w:pPr>
      <w:spacing w:after="200"/>
    </w:pPr>
    <w:rPr>
      <w:b/>
      <w:bCs/>
      <w:color w:val="4F81BD"/>
      <w:sz w:val="18"/>
      <w:szCs w:val="18"/>
    </w:rPr>
  </w:style>
  <w:style w:type="paragraph" w:styleId="Header">
    <w:name w:val="header"/>
    <w:basedOn w:val="Normal"/>
    <w:link w:val="HeaderChar"/>
    <w:uiPriority w:val="99"/>
    <w:unhideWhenUsed/>
    <w:rsid w:val="001A0CF2"/>
    <w:pPr>
      <w:tabs>
        <w:tab w:val="center" w:pos="4680"/>
        <w:tab w:val="right" w:pos="9360"/>
      </w:tabs>
    </w:pPr>
  </w:style>
  <w:style w:type="character" w:customStyle="1" w:styleId="HeaderChar">
    <w:name w:val="Header Char"/>
    <w:basedOn w:val="DefaultParagraphFont"/>
    <w:link w:val="Header"/>
    <w:uiPriority w:val="99"/>
    <w:rsid w:val="001A0CF2"/>
  </w:style>
  <w:style w:type="paragraph" w:styleId="Footer">
    <w:name w:val="footer"/>
    <w:basedOn w:val="Normal"/>
    <w:link w:val="FooterChar"/>
    <w:uiPriority w:val="99"/>
    <w:unhideWhenUsed/>
    <w:rsid w:val="001A0CF2"/>
    <w:pPr>
      <w:tabs>
        <w:tab w:val="center" w:pos="4680"/>
        <w:tab w:val="right" w:pos="9360"/>
      </w:tabs>
    </w:pPr>
  </w:style>
  <w:style w:type="character" w:customStyle="1" w:styleId="FooterChar">
    <w:name w:val="Footer Char"/>
    <w:basedOn w:val="DefaultParagraphFont"/>
    <w:link w:val="Footer"/>
    <w:uiPriority w:val="99"/>
    <w:rsid w:val="001A0CF2"/>
  </w:style>
  <w:style w:type="table" w:styleId="TableGrid">
    <w:name w:val="Table Grid"/>
    <w:basedOn w:val="TableNormal"/>
    <w:uiPriority w:val="59"/>
    <w:rsid w:val="00BF3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985EBC"/>
    <w:rPr>
      <w:sz w:val="16"/>
      <w:szCs w:val="16"/>
    </w:rPr>
  </w:style>
  <w:style w:type="paragraph" w:styleId="CommentText">
    <w:name w:val="annotation text"/>
    <w:basedOn w:val="Normal"/>
    <w:link w:val="CommentTextChar"/>
    <w:uiPriority w:val="99"/>
    <w:semiHidden/>
    <w:unhideWhenUsed/>
    <w:rsid w:val="00985EBC"/>
    <w:rPr>
      <w:sz w:val="20"/>
      <w:szCs w:val="20"/>
    </w:rPr>
  </w:style>
  <w:style w:type="character" w:customStyle="1" w:styleId="CommentTextChar">
    <w:name w:val="Comment Text Char"/>
    <w:link w:val="CommentText"/>
    <w:uiPriority w:val="99"/>
    <w:semiHidden/>
    <w:rsid w:val="00985EBC"/>
    <w:rPr>
      <w:sz w:val="20"/>
      <w:szCs w:val="20"/>
    </w:rPr>
  </w:style>
  <w:style w:type="character" w:customStyle="1" w:styleId="apple-converted-space">
    <w:name w:val="apple-converted-space"/>
    <w:basedOn w:val="DefaultParagraphFont"/>
    <w:rsid w:val="003F48C1"/>
  </w:style>
  <w:style w:type="character" w:customStyle="1" w:styleId="highlight">
    <w:name w:val="highlight"/>
    <w:basedOn w:val="DefaultParagraphFont"/>
    <w:rsid w:val="003F48C1"/>
  </w:style>
  <w:style w:type="character" w:styleId="LineNumber">
    <w:name w:val="line number"/>
    <w:basedOn w:val="DefaultParagraphFont"/>
    <w:uiPriority w:val="99"/>
    <w:semiHidden/>
    <w:unhideWhenUsed/>
    <w:rsid w:val="00584ED0"/>
  </w:style>
  <w:style w:type="paragraph" w:styleId="CommentSubject">
    <w:name w:val="annotation subject"/>
    <w:basedOn w:val="CommentText"/>
    <w:next w:val="CommentText"/>
    <w:link w:val="CommentSubjectChar"/>
    <w:uiPriority w:val="99"/>
    <w:semiHidden/>
    <w:unhideWhenUsed/>
    <w:rsid w:val="000540C0"/>
    <w:pPr>
      <w:spacing w:line="240" w:lineRule="auto"/>
    </w:pPr>
    <w:rPr>
      <w:b/>
      <w:bCs/>
    </w:rPr>
  </w:style>
  <w:style w:type="character" w:customStyle="1" w:styleId="CommentSubjectChar">
    <w:name w:val="Comment Subject Char"/>
    <w:link w:val="CommentSubject"/>
    <w:uiPriority w:val="99"/>
    <w:semiHidden/>
    <w:rsid w:val="000540C0"/>
    <w:rPr>
      <w:rFonts w:ascii="Arial" w:hAnsi="Arial"/>
      <w:b/>
      <w:bCs/>
      <w:sz w:val="20"/>
      <w:szCs w:val="20"/>
    </w:rPr>
  </w:style>
  <w:style w:type="paragraph" w:styleId="NoSpacing">
    <w:name w:val="No Spacing"/>
    <w:qFormat/>
    <w:rsid w:val="00611043"/>
    <w:rPr>
      <w:rFonts w:ascii="Calibri" w:eastAsia="Calibri" w:hAnsi="Calibri"/>
      <w:sz w:val="22"/>
      <w:szCs w:val="22"/>
      <w:lang w:val="nl-NL"/>
    </w:rPr>
  </w:style>
  <w:style w:type="paragraph" w:styleId="ListParagraph">
    <w:name w:val="List Paragraph"/>
    <w:basedOn w:val="Normal"/>
    <w:uiPriority w:val="72"/>
    <w:unhideWhenUsed/>
    <w:rsid w:val="00EE19EF"/>
    <w:pPr>
      <w:ind w:left="720"/>
      <w:contextualSpacing/>
    </w:pPr>
  </w:style>
  <w:style w:type="character" w:styleId="PlaceholderText">
    <w:name w:val="Placeholder Text"/>
    <w:basedOn w:val="DefaultParagraphFont"/>
    <w:uiPriority w:val="67"/>
    <w:unhideWhenUsed/>
    <w:rsid w:val="00254541"/>
    <w:rPr>
      <w:color w:val="808080"/>
    </w:rPr>
  </w:style>
  <w:style w:type="character" w:customStyle="1" w:styleId="Heading1Char">
    <w:name w:val="Heading 1 Char"/>
    <w:basedOn w:val="DefaultParagraphFont"/>
    <w:link w:val="Heading1"/>
    <w:uiPriority w:val="9"/>
    <w:rsid w:val="003D2ED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3D2E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D2ED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3D2ED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3D2ED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3D2ED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3D2ED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3D2ED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3D2ED7"/>
    <w:rPr>
      <w:rFonts w:asciiTheme="majorHAnsi" w:eastAsiaTheme="majorEastAsia" w:hAnsiTheme="majorHAnsi" w:cstheme="majorBidi"/>
      <w:i/>
      <w:iCs/>
      <w:color w:val="404040" w:themeColor="text1" w:themeTint="BF"/>
    </w:rPr>
  </w:style>
  <w:style w:type="character" w:styleId="FollowedHyperlink">
    <w:name w:val="FollowedHyperlink"/>
    <w:basedOn w:val="DefaultParagraphFont"/>
    <w:uiPriority w:val="99"/>
    <w:semiHidden/>
    <w:unhideWhenUsed/>
    <w:rsid w:val="00F96EF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D0"/>
    <w:pPr>
      <w:spacing w:line="480" w:lineRule="auto"/>
    </w:pPr>
    <w:rPr>
      <w:rFonts w:ascii="Arial" w:hAnsi="Arial"/>
      <w:sz w:val="24"/>
      <w:szCs w:val="24"/>
    </w:rPr>
  </w:style>
  <w:style w:type="paragraph" w:styleId="Heading1">
    <w:name w:val="heading 1"/>
    <w:basedOn w:val="Normal"/>
    <w:next w:val="Normal"/>
    <w:link w:val="Heading1Char"/>
    <w:uiPriority w:val="9"/>
    <w:qFormat/>
    <w:rsid w:val="003D2ED7"/>
    <w:pPr>
      <w:keepNext/>
      <w:keepLines/>
      <w:numPr>
        <w:numId w:val="23"/>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3D2ED7"/>
    <w:pPr>
      <w:keepNext/>
      <w:keepLines/>
      <w:numPr>
        <w:ilvl w:val="1"/>
        <w:numId w:val="2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2ED7"/>
    <w:pPr>
      <w:keepNext/>
      <w:keepLines/>
      <w:numPr>
        <w:ilvl w:val="2"/>
        <w:numId w:val="23"/>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D2ED7"/>
    <w:pPr>
      <w:keepNext/>
      <w:keepLines/>
      <w:numPr>
        <w:ilvl w:val="3"/>
        <w:numId w:val="2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D2ED7"/>
    <w:pPr>
      <w:keepNext/>
      <w:keepLines/>
      <w:numPr>
        <w:ilvl w:val="4"/>
        <w:numId w:val="2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D2ED7"/>
    <w:pPr>
      <w:keepNext/>
      <w:keepLines/>
      <w:numPr>
        <w:ilvl w:val="5"/>
        <w:numId w:val="2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D2ED7"/>
    <w:pPr>
      <w:keepNext/>
      <w:keepLines/>
      <w:numPr>
        <w:ilvl w:val="6"/>
        <w:numId w:val="2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2ED7"/>
    <w:pPr>
      <w:keepNext/>
      <w:keepLines/>
      <w:numPr>
        <w:ilvl w:val="7"/>
        <w:numId w:val="2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2ED7"/>
    <w:pPr>
      <w:keepNext/>
      <w:keepLines/>
      <w:numPr>
        <w:ilvl w:val="8"/>
        <w:numId w:val="2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F11006"/>
    <w:pPr>
      <w:ind w:left="720"/>
      <w:contextualSpacing/>
    </w:pPr>
  </w:style>
  <w:style w:type="character" w:styleId="Hyperlink">
    <w:name w:val="Hyperlink"/>
    <w:uiPriority w:val="99"/>
    <w:unhideWhenUsed/>
    <w:rsid w:val="00371944"/>
    <w:rPr>
      <w:color w:val="0000FF"/>
      <w:u w:val="single"/>
    </w:rPr>
  </w:style>
  <w:style w:type="paragraph" w:styleId="BalloonText">
    <w:name w:val="Balloon Text"/>
    <w:basedOn w:val="Normal"/>
    <w:link w:val="BalloonTextChar"/>
    <w:uiPriority w:val="99"/>
    <w:semiHidden/>
    <w:unhideWhenUsed/>
    <w:rsid w:val="006035A8"/>
    <w:rPr>
      <w:rFonts w:ascii="Lucida Grande" w:hAnsi="Lucida Grande" w:cs="Lucida Grande"/>
      <w:sz w:val="18"/>
      <w:szCs w:val="18"/>
    </w:rPr>
  </w:style>
  <w:style w:type="character" w:customStyle="1" w:styleId="BalloonTextChar">
    <w:name w:val="Balloon Text Char"/>
    <w:link w:val="BalloonText"/>
    <w:uiPriority w:val="99"/>
    <w:semiHidden/>
    <w:rsid w:val="006035A8"/>
    <w:rPr>
      <w:rFonts w:ascii="Lucida Grande" w:hAnsi="Lucida Grande" w:cs="Lucida Grande"/>
      <w:sz w:val="18"/>
      <w:szCs w:val="18"/>
    </w:rPr>
  </w:style>
  <w:style w:type="character" w:customStyle="1" w:styleId="LightGrid-Accent11">
    <w:name w:val="Light Grid - Accent 11"/>
    <w:uiPriority w:val="99"/>
    <w:semiHidden/>
    <w:rsid w:val="00156B9B"/>
    <w:rPr>
      <w:color w:val="808080"/>
    </w:rPr>
  </w:style>
  <w:style w:type="paragraph" w:customStyle="1" w:styleId="EndNoteBibliographyTitle">
    <w:name w:val="EndNote Bibliography Title"/>
    <w:basedOn w:val="Normal"/>
    <w:rsid w:val="0024504D"/>
    <w:pPr>
      <w:jc w:val="center"/>
    </w:pPr>
    <w:rPr>
      <w:rFonts w:ascii="Cambria" w:hAnsi="Cambria"/>
    </w:rPr>
  </w:style>
  <w:style w:type="paragraph" w:customStyle="1" w:styleId="EndNoteBibliography">
    <w:name w:val="EndNote Bibliography"/>
    <w:basedOn w:val="Normal"/>
    <w:rsid w:val="0024504D"/>
    <w:pPr>
      <w:jc w:val="both"/>
    </w:pPr>
    <w:rPr>
      <w:rFonts w:ascii="Cambria" w:hAnsi="Cambria"/>
    </w:rPr>
  </w:style>
  <w:style w:type="paragraph" w:styleId="Caption">
    <w:name w:val="caption"/>
    <w:basedOn w:val="Normal"/>
    <w:next w:val="Normal"/>
    <w:uiPriority w:val="35"/>
    <w:qFormat/>
    <w:rsid w:val="004B1321"/>
    <w:pPr>
      <w:spacing w:after="200"/>
    </w:pPr>
    <w:rPr>
      <w:b/>
      <w:bCs/>
      <w:color w:val="4F81BD"/>
      <w:sz w:val="18"/>
      <w:szCs w:val="18"/>
    </w:rPr>
  </w:style>
  <w:style w:type="paragraph" w:styleId="Header">
    <w:name w:val="header"/>
    <w:basedOn w:val="Normal"/>
    <w:link w:val="HeaderChar"/>
    <w:uiPriority w:val="99"/>
    <w:unhideWhenUsed/>
    <w:rsid w:val="001A0CF2"/>
    <w:pPr>
      <w:tabs>
        <w:tab w:val="center" w:pos="4680"/>
        <w:tab w:val="right" w:pos="9360"/>
      </w:tabs>
    </w:pPr>
  </w:style>
  <w:style w:type="character" w:customStyle="1" w:styleId="HeaderChar">
    <w:name w:val="Header Char"/>
    <w:basedOn w:val="DefaultParagraphFont"/>
    <w:link w:val="Header"/>
    <w:uiPriority w:val="99"/>
    <w:rsid w:val="001A0CF2"/>
  </w:style>
  <w:style w:type="paragraph" w:styleId="Footer">
    <w:name w:val="footer"/>
    <w:basedOn w:val="Normal"/>
    <w:link w:val="FooterChar"/>
    <w:uiPriority w:val="99"/>
    <w:unhideWhenUsed/>
    <w:rsid w:val="001A0CF2"/>
    <w:pPr>
      <w:tabs>
        <w:tab w:val="center" w:pos="4680"/>
        <w:tab w:val="right" w:pos="9360"/>
      </w:tabs>
    </w:pPr>
  </w:style>
  <w:style w:type="character" w:customStyle="1" w:styleId="FooterChar">
    <w:name w:val="Footer Char"/>
    <w:basedOn w:val="DefaultParagraphFont"/>
    <w:link w:val="Footer"/>
    <w:uiPriority w:val="99"/>
    <w:rsid w:val="001A0CF2"/>
  </w:style>
  <w:style w:type="table" w:styleId="TableGrid">
    <w:name w:val="Table Grid"/>
    <w:basedOn w:val="TableNormal"/>
    <w:uiPriority w:val="59"/>
    <w:rsid w:val="00BF3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985EBC"/>
    <w:rPr>
      <w:sz w:val="16"/>
      <w:szCs w:val="16"/>
    </w:rPr>
  </w:style>
  <w:style w:type="paragraph" w:styleId="CommentText">
    <w:name w:val="annotation text"/>
    <w:basedOn w:val="Normal"/>
    <w:link w:val="CommentTextChar"/>
    <w:uiPriority w:val="99"/>
    <w:semiHidden/>
    <w:unhideWhenUsed/>
    <w:rsid w:val="00985EBC"/>
    <w:rPr>
      <w:sz w:val="20"/>
      <w:szCs w:val="20"/>
    </w:rPr>
  </w:style>
  <w:style w:type="character" w:customStyle="1" w:styleId="CommentTextChar">
    <w:name w:val="Comment Text Char"/>
    <w:link w:val="CommentText"/>
    <w:uiPriority w:val="99"/>
    <w:semiHidden/>
    <w:rsid w:val="00985EBC"/>
    <w:rPr>
      <w:sz w:val="20"/>
      <w:szCs w:val="20"/>
    </w:rPr>
  </w:style>
  <w:style w:type="character" w:customStyle="1" w:styleId="apple-converted-space">
    <w:name w:val="apple-converted-space"/>
    <w:basedOn w:val="DefaultParagraphFont"/>
    <w:rsid w:val="003F48C1"/>
  </w:style>
  <w:style w:type="character" w:customStyle="1" w:styleId="highlight">
    <w:name w:val="highlight"/>
    <w:basedOn w:val="DefaultParagraphFont"/>
    <w:rsid w:val="003F48C1"/>
  </w:style>
  <w:style w:type="character" w:styleId="LineNumber">
    <w:name w:val="line number"/>
    <w:basedOn w:val="DefaultParagraphFont"/>
    <w:uiPriority w:val="99"/>
    <w:semiHidden/>
    <w:unhideWhenUsed/>
    <w:rsid w:val="00584ED0"/>
  </w:style>
  <w:style w:type="paragraph" w:styleId="CommentSubject">
    <w:name w:val="annotation subject"/>
    <w:basedOn w:val="CommentText"/>
    <w:next w:val="CommentText"/>
    <w:link w:val="CommentSubjectChar"/>
    <w:uiPriority w:val="99"/>
    <w:semiHidden/>
    <w:unhideWhenUsed/>
    <w:rsid w:val="000540C0"/>
    <w:pPr>
      <w:spacing w:line="240" w:lineRule="auto"/>
    </w:pPr>
    <w:rPr>
      <w:b/>
      <w:bCs/>
    </w:rPr>
  </w:style>
  <w:style w:type="character" w:customStyle="1" w:styleId="CommentSubjectChar">
    <w:name w:val="Comment Subject Char"/>
    <w:link w:val="CommentSubject"/>
    <w:uiPriority w:val="99"/>
    <w:semiHidden/>
    <w:rsid w:val="000540C0"/>
    <w:rPr>
      <w:rFonts w:ascii="Arial" w:hAnsi="Arial"/>
      <w:b/>
      <w:bCs/>
      <w:sz w:val="20"/>
      <w:szCs w:val="20"/>
    </w:rPr>
  </w:style>
  <w:style w:type="paragraph" w:styleId="NoSpacing">
    <w:name w:val="No Spacing"/>
    <w:qFormat/>
    <w:rsid w:val="00611043"/>
    <w:rPr>
      <w:rFonts w:ascii="Calibri" w:eastAsia="Calibri" w:hAnsi="Calibri"/>
      <w:sz w:val="22"/>
      <w:szCs w:val="22"/>
      <w:lang w:val="nl-NL"/>
    </w:rPr>
  </w:style>
  <w:style w:type="paragraph" w:styleId="ListParagraph">
    <w:name w:val="List Paragraph"/>
    <w:basedOn w:val="Normal"/>
    <w:uiPriority w:val="72"/>
    <w:unhideWhenUsed/>
    <w:rsid w:val="00EE19EF"/>
    <w:pPr>
      <w:ind w:left="720"/>
      <w:contextualSpacing/>
    </w:pPr>
  </w:style>
  <w:style w:type="character" w:styleId="PlaceholderText">
    <w:name w:val="Placeholder Text"/>
    <w:basedOn w:val="DefaultParagraphFont"/>
    <w:uiPriority w:val="67"/>
    <w:unhideWhenUsed/>
    <w:rsid w:val="00254541"/>
    <w:rPr>
      <w:color w:val="808080"/>
    </w:rPr>
  </w:style>
  <w:style w:type="character" w:customStyle="1" w:styleId="Heading1Char">
    <w:name w:val="Heading 1 Char"/>
    <w:basedOn w:val="DefaultParagraphFont"/>
    <w:link w:val="Heading1"/>
    <w:uiPriority w:val="9"/>
    <w:rsid w:val="003D2ED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3D2E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D2ED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3D2ED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3D2ED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3D2ED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3D2ED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3D2ED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3D2ED7"/>
    <w:rPr>
      <w:rFonts w:asciiTheme="majorHAnsi" w:eastAsiaTheme="majorEastAsia" w:hAnsiTheme="majorHAnsi" w:cstheme="majorBidi"/>
      <w:i/>
      <w:iCs/>
      <w:color w:val="404040" w:themeColor="text1" w:themeTint="BF"/>
    </w:rPr>
  </w:style>
  <w:style w:type="character" w:styleId="FollowedHyperlink">
    <w:name w:val="FollowedHyperlink"/>
    <w:basedOn w:val="DefaultParagraphFont"/>
    <w:uiPriority w:val="99"/>
    <w:semiHidden/>
    <w:unhideWhenUsed/>
    <w:rsid w:val="00F96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60335">
      <w:bodyDiv w:val="1"/>
      <w:marLeft w:val="0"/>
      <w:marRight w:val="0"/>
      <w:marTop w:val="0"/>
      <w:marBottom w:val="0"/>
      <w:divBdr>
        <w:top w:val="none" w:sz="0" w:space="0" w:color="auto"/>
        <w:left w:val="none" w:sz="0" w:space="0" w:color="auto"/>
        <w:bottom w:val="none" w:sz="0" w:space="0" w:color="auto"/>
        <w:right w:val="none" w:sz="0" w:space="0" w:color="auto"/>
      </w:divBdr>
      <w:divsChild>
        <w:div w:id="142045351">
          <w:marLeft w:val="0"/>
          <w:marRight w:val="0"/>
          <w:marTop w:val="0"/>
          <w:marBottom w:val="0"/>
          <w:divBdr>
            <w:top w:val="none" w:sz="0" w:space="0" w:color="auto"/>
            <w:left w:val="none" w:sz="0" w:space="0" w:color="auto"/>
            <w:bottom w:val="none" w:sz="0" w:space="0" w:color="auto"/>
            <w:right w:val="none" w:sz="0" w:space="0" w:color="auto"/>
          </w:divBdr>
        </w:div>
        <w:div w:id="742141086">
          <w:marLeft w:val="0"/>
          <w:marRight w:val="0"/>
          <w:marTop w:val="0"/>
          <w:marBottom w:val="0"/>
          <w:divBdr>
            <w:top w:val="none" w:sz="0" w:space="0" w:color="auto"/>
            <w:left w:val="none" w:sz="0" w:space="0" w:color="auto"/>
            <w:bottom w:val="none" w:sz="0" w:space="0" w:color="auto"/>
            <w:right w:val="none" w:sz="0" w:space="0" w:color="auto"/>
          </w:divBdr>
        </w:div>
        <w:div w:id="1241864254">
          <w:marLeft w:val="0"/>
          <w:marRight w:val="0"/>
          <w:marTop w:val="0"/>
          <w:marBottom w:val="0"/>
          <w:divBdr>
            <w:top w:val="none" w:sz="0" w:space="0" w:color="auto"/>
            <w:left w:val="none" w:sz="0" w:space="0" w:color="auto"/>
            <w:bottom w:val="none" w:sz="0" w:space="0" w:color="auto"/>
            <w:right w:val="none" w:sz="0" w:space="0" w:color="auto"/>
          </w:divBdr>
        </w:div>
        <w:div w:id="1324967488">
          <w:marLeft w:val="0"/>
          <w:marRight w:val="0"/>
          <w:marTop w:val="0"/>
          <w:marBottom w:val="0"/>
          <w:divBdr>
            <w:top w:val="none" w:sz="0" w:space="0" w:color="auto"/>
            <w:left w:val="none" w:sz="0" w:space="0" w:color="auto"/>
            <w:bottom w:val="none" w:sz="0" w:space="0" w:color="auto"/>
            <w:right w:val="none" w:sz="0" w:space="0" w:color="auto"/>
          </w:divBdr>
        </w:div>
        <w:div w:id="1484157726">
          <w:marLeft w:val="0"/>
          <w:marRight w:val="0"/>
          <w:marTop w:val="0"/>
          <w:marBottom w:val="0"/>
          <w:divBdr>
            <w:top w:val="none" w:sz="0" w:space="0" w:color="auto"/>
            <w:left w:val="none" w:sz="0" w:space="0" w:color="auto"/>
            <w:bottom w:val="none" w:sz="0" w:space="0" w:color="auto"/>
            <w:right w:val="none" w:sz="0" w:space="0" w:color="auto"/>
          </w:divBdr>
        </w:div>
        <w:div w:id="1556963581">
          <w:marLeft w:val="0"/>
          <w:marRight w:val="0"/>
          <w:marTop w:val="0"/>
          <w:marBottom w:val="0"/>
          <w:divBdr>
            <w:top w:val="none" w:sz="0" w:space="0" w:color="auto"/>
            <w:left w:val="none" w:sz="0" w:space="0" w:color="auto"/>
            <w:bottom w:val="none" w:sz="0" w:space="0" w:color="auto"/>
            <w:right w:val="none" w:sz="0" w:space="0" w:color="auto"/>
          </w:divBdr>
        </w:div>
        <w:div w:id="1766922948">
          <w:marLeft w:val="0"/>
          <w:marRight w:val="0"/>
          <w:marTop w:val="0"/>
          <w:marBottom w:val="0"/>
          <w:divBdr>
            <w:top w:val="none" w:sz="0" w:space="0" w:color="auto"/>
            <w:left w:val="none" w:sz="0" w:space="0" w:color="auto"/>
            <w:bottom w:val="none" w:sz="0" w:space="0" w:color="auto"/>
            <w:right w:val="none" w:sz="0" w:space="0" w:color="auto"/>
          </w:divBdr>
        </w:div>
        <w:div w:id="1895507410">
          <w:marLeft w:val="0"/>
          <w:marRight w:val="0"/>
          <w:marTop w:val="0"/>
          <w:marBottom w:val="0"/>
          <w:divBdr>
            <w:top w:val="none" w:sz="0" w:space="0" w:color="auto"/>
            <w:left w:val="none" w:sz="0" w:space="0" w:color="auto"/>
            <w:bottom w:val="none" w:sz="0" w:space="0" w:color="auto"/>
            <w:right w:val="none" w:sz="0" w:space="0" w:color="auto"/>
          </w:divBdr>
        </w:div>
        <w:div w:id="20022665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microsoft.com/office/2011/relationships/people" Target="people.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80772DD-C365-6841-94B5-1EC45D084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13008</Words>
  <Characters>74151</Characters>
  <Application>Microsoft Macintosh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86986</CharactersWithSpaces>
  <SharedDoc>false</SharedDoc>
  <HLinks>
    <vt:vector size="306" baseType="variant">
      <vt:variant>
        <vt:i4>4325435</vt:i4>
      </vt:variant>
      <vt:variant>
        <vt:i4>518</vt:i4>
      </vt:variant>
      <vt:variant>
        <vt:i4>0</vt:i4>
      </vt:variant>
      <vt:variant>
        <vt:i4>5</vt:i4>
      </vt:variant>
      <vt:variant>
        <vt:lpwstr/>
      </vt:variant>
      <vt:variant>
        <vt:lpwstr>_ENREF_30</vt:lpwstr>
      </vt:variant>
      <vt:variant>
        <vt:i4>4325435</vt:i4>
      </vt:variant>
      <vt:variant>
        <vt:i4>510</vt:i4>
      </vt:variant>
      <vt:variant>
        <vt:i4>0</vt:i4>
      </vt:variant>
      <vt:variant>
        <vt:i4>5</vt:i4>
      </vt:variant>
      <vt:variant>
        <vt:lpwstr/>
      </vt:variant>
      <vt:variant>
        <vt:lpwstr>_ENREF_30</vt:lpwstr>
      </vt:variant>
      <vt:variant>
        <vt:i4>4390962</vt:i4>
      </vt:variant>
      <vt:variant>
        <vt:i4>506</vt:i4>
      </vt:variant>
      <vt:variant>
        <vt:i4>0</vt:i4>
      </vt:variant>
      <vt:variant>
        <vt:i4>5</vt:i4>
      </vt:variant>
      <vt:variant>
        <vt:lpwstr/>
      </vt:variant>
      <vt:variant>
        <vt:lpwstr>_ENREF_29</vt:lpwstr>
      </vt:variant>
      <vt:variant>
        <vt:i4>4390963</vt:i4>
      </vt:variant>
      <vt:variant>
        <vt:i4>503</vt:i4>
      </vt:variant>
      <vt:variant>
        <vt:i4>0</vt:i4>
      </vt:variant>
      <vt:variant>
        <vt:i4>5</vt:i4>
      </vt:variant>
      <vt:variant>
        <vt:lpwstr/>
      </vt:variant>
      <vt:variant>
        <vt:lpwstr>_ENREF_28</vt:lpwstr>
      </vt:variant>
      <vt:variant>
        <vt:i4>4194355</vt:i4>
      </vt:variant>
      <vt:variant>
        <vt:i4>495</vt:i4>
      </vt:variant>
      <vt:variant>
        <vt:i4>0</vt:i4>
      </vt:variant>
      <vt:variant>
        <vt:i4>5</vt:i4>
      </vt:variant>
      <vt:variant>
        <vt:lpwstr/>
      </vt:variant>
      <vt:variant>
        <vt:lpwstr>_ENREF_18</vt:lpwstr>
      </vt:variant>
      <vt:variant>
        <vt:i4>4718603</vt:i4>
      </vt:variant>
      <vt:variant>
        <vt:i4>492</vt:i4>
      </vt:variant>
      <vt:variant>
        <vt:i4>0</vt:i4>
      </vt:variant>
      <vt:variant>
        <vt:i4>5</vt:i4>
      </vt:variant>
      <vt:variant>
        <vt:lpwstr/>
      </vt:variant>
      <vt:variant>
        <vt:lpwstr>_ENREF_9</vt:lpwstr>
      </vt:variant>
      <vt:variant>
        <vt:i4>4390972</vt:i4>
      </vt:variant>
      <vt:variant>
        <vt:i4>484</vt:i4>
      </vt:variant>
      <vt:variant>
        <vt:i4>0</vt:i4>
      </vt:variant>
      <vt:variant>
        <vt:i4>5</vt:i4>
      </vt:variant>
      <vt:variant>
        <vt:lpwstr/>
      </vt:variant>
      <vt:variant>
        <vt:lpwstr>_ENREF_27</vt:lpwstr>
      </vt:variant>
      <vt:variant>
        <vt:i4>4390973</vt:i4>
      </vt:variant>
      <vt:variant>
        <vt:i4>481</vt:i4>
      </vt:variant>
      <vt:variant>
        <vt:i4>0</vt:i4>
      </vt:variant>
      <vt:variant>
        <vt:i4>5</vt:i4>
      </vt:variant>
      <vt:variant>
        <vt:lpwstr/>
      </vt:variant>
      <vt:variant>
        <vt:lpwstr>_ENREF_26</vt:lpwstr>
      </vt:variant>
      <vt:variant>
        <vt:i4>4390969</vt:i4>
      </vt:variant>
      <vt:variant>
        <vt:i4>469</vt:i4>
      </vt:variant>
      <vt:variant>
        <vt:i4>0</vt:i4>
      </vt:variant>
      <vt:variant>
        <vt:i4>5</vt:i4>
      </vt:variant>
      <vt:variant>
        <vt:lpwstr/>
      </vt:variant>
      <vt:variant>
        <vt:lpwstr>_ENREF_22</vt:lpwstr>
      </vt:variant>
      <vt:variant>
        <vt:i4>4390970</vt:i4>
      </vt:variant>
      <vt:variant>
        <vt:i4>461</vt:i4>
      </vt:variant>
      <vt:variant>
        <vt:i4>0</vt:i4>
      </vt:variant>
      <vt:variant>
        <vt:i4>5</vt:i4>
      </vt:variant>
      <vt:variant>
        <vt:lpwstr/>
      </vt:variant>
      <vt:variant>
        <vt:lpwstr>_ENREF_21</vt:lpwstr>
      </vt:variant>
      <vt:variant>
        <vt:i4>4521995</vt:i4>
      </vt:variant>
      <vt:variant>
        <vt:i4>455</vt:i4>
      </vt:variant>
      <vt:variant>
        <vt:i4>0</vt:i4>
      </vt:variant>
      <vt:variant>
        <vt:i4>5</vt:i4>
      </vt:variant>
      <vt:variant>
        <vt:lpwstr/>
      </vt:variant>
      <vt:variant>
        <vt:lpwstr>_ENREF_4</vt:lpwstr>
      </vt:variant>
      <vt:variant>
        <vt:i4>4194366</vt:i4>
      </vt:variant>
      <vt:variant>
        <vt:i4>451</vt:i4>
      </vt:variant>
      <vt:variant>
        <vt:i4>0</vt:i4>
      </vt:variant>
      <vt:variant>
        <vt:i4>5</vt:i4>
      </vt:variant>
      <vt:variant>
        <vt:lpwstr/>
      </vt:variant>
      <vt:variant>
        <vt:lpwstr>_ENREF_15</vt:lpwstr>
      </vt:variant>
      <vt:variant>
        <vt:i4>4194367</vt:i4>
      </vt:variant>
      <vt:variant>
        <vt:i4>448</vt:i4>
      </vt:variant>
      <vt:variant>
        <vt:i4>0</vt:i4>
      </vt:variant>
      <vt:variant>
        <vt:i4>5</vt:i4>
      </vt:variant>
      <vt:variant>
        <vt:lpwstr/>
      </vt:variant>
      <vt:variant>
        <vt:lpwstr>_ENREF_14</vt:lpwstr>
      </vt:variant>
      <vt:variant>
        <vt:i4>4521995</vt:i4>
      </vt:variant>
      <vt:variant>
        <vt:i4>414</vt:i4>
      </vt:variant>
      <vt:variant>
        <vt:i4>0</vt:i4>
      </vt:variant>
      <vt:variant>
        <vt:i4>5</vt:i4>
      </vt:variant>
      <vt:variant>
        <vt:lpwstr/>
      </vt:variant>
      <vt:variant>
        <vt:lpwstr>_ENREF_4</vt:lpwstr>
      </vt:variant>
      <vt:variant>
        <vt:i4>4521995</vt:i4>
      </vt:variant>
      <vt:variant>
        <vt:i4>408</vt:i4>
      </vt:variant>
      <vt:variant>
        <vt:i4>0</vt:i4>
      </vt:variant>
      <vt:variant>
        <vt:i4>5</vt:i4>
      </vt:variant>
      <vt:variant>
        <vt:lpwstr/>
      </vt:variant>
      <vt:variant>
        <vt:lpwstr>_ENREF_4</vt:lpwstr>
      </vt:variant>
      <vt:variant>
        <vt:i4>4521995</vt:i4>
      </vt:variant>
      <vt:variant>
        <vt:i4>372</vt:i4>
      </vt:variant>
      <vt:variant>
        <vt:i4>0</vt:i4>
      </vt:variant>
      <vt:variant>
        <vt:i4>5</vt:i4>
      </vt:variant>
      <vt:variant>
        <vt:lpwstr/>
      </vt:variant>
      <vt:variant>
        <vt:lpwstr>_ENREF_4</vt:lpwstr>
      </vt:variant>
      <vt:variant>
        <vt:i4>4521995</vt:i4>
      </vt:variant>
      <vt:variant>
        <vt:i4>360</vt:i4>
      </vt:variant>
      <vt:variant>
        <vt:i4>0</vt:i4>
      </vt:variant>
      <vt:variant>
        <vt:i4>5</vt:i4>
      </vt:variant>
      <vt:variant>
        <vt:lpwstr/>
      </vt:variant>
      <vt:variant>
        <vt:lpwstr>_ENREF_4</vt:lpwstr>
      </vt:variant>
      <vt:variant>
        <vt:i4>4521995</vt:i4>
      </vt:variant>
      <vt:variant>
        <vt:i4>339</vt:i4>
      </vt:variant>
      <vt:variant>
        <vt:i4>0</vt:i4>
      </vt:variant>
      <vt:variant>
        <vt:i4>5</vt:i4>
      </vt:variant>
      <vt:variant>
        <vt:lpwstr/>
      </vt:variant>
      <vt:variant>
        <vt:lpwstr>_ENREF_4</vt:lpwstr>
      </vt:variant>
      <vt:variant>
        <vt:i4>4521995</vt:i4>
      </vt:variant>
      <vt:variant>
        <vt:i4>333</vt:i4>
      </vt:variant>
      <vt:variant>
        <vt:i4>0</vt:i4>
      </vt:variant>
      <vt:variant>
        <vt:i4>5</vt:i4>
      </vt:variant>
      <vt:variant>
        <vt:lpwstr/>
      </vt:variant>
      <vt:variant>
        <vt:lpwstr>_ENREF_4</vt:lpwstr>
      </vt:variant>
      <vt:variant>
        <vt:i4>4521995</vt:i4>
      </vt:variant>
      <vt:variant>
        <vt:i4>327</vt:i4>
      </vt:variant>
      <vt:variant>
        <vt:i4>0</vt:i4>
      </vt:variant>
      <vt:variant>
        <vt:i4>5</vt:i4>
      </vt:variant>
      <vt:variant>
        <vt:lpwstr/>
      </vt:variant>
      <vt:variant>
        <vt:lpwstr>_ENREF_4</vt:lpwstr>
      </vt:variant>
      <vt:variant>
        <vt:i4>4521995</vt:i4>
      </vt:variant>
      <vt:variant>
        <vt:i4>321</vt:i4>
      </vt:variant>
      <vt:variant>
        <vt:i4>0</vt:i4>
      </vt:variant>
      <vt:variant>
        <vt:i4>5</vt:i4>
      </vt:variant>
      <vt:variant>
        <vt:lpwstr/>
      </vt:variant>
      <vt:variant>
        <vt:lpwstr>_ENREF_4</vt:lpwstr>
      </vt:variant>
      <vt:variant>
        <vt:i4>4390971</vt:i4>
      </vt:variant>
      <vt:variant>
        <vt:i4>299</vt:i4>
      </vt:variant>
      <vt:variant>
        <vt:i4>0</vt:i4>
      </vt:variant>
      <vt:variant>
        <vt:i4>5</vt:i4>
      </vt:variant>
      <vt:variant>
        <vt:lpwstr/>
      </vt:variant>
      <vt:variant>
        <vt:lpwstr>_ENREF_20</vt:lpwstr>
      </vt:variant>
      <vt:variant>
        <vt:i4>4194354</vt:i4>
      </vt:variant>
      <vt:variant>
        <vt:i4>296</vt:i4>
      </vt:variant>
      <vt:variant>
        <vt:i4>0</vt:i4>
      </vt:variant>
      <vt:variant>
        <vt:i4>5</vt:i4>
      </vt:variant>
      <vt:variant>
        <vt:lpwstr/>
      </vt:variant>
      <vt:variant>
        <vt:lpwstr>_ENREF_19</vt:lpwstr>
      </vt:variant>
      <vt:variant>
        <vt:i4>4194355</vt:i4>
      </vt:variant>
      <vt:variant>
        <vt:i4>285</vt:i4>
      </vt:variant>
      <vt:variant>
        <vt:i4>0</vt:i4>
      </vt:variant>
      <vt:variant>
        <vt:i4>5</vt:i4>
      </vt:variant>
      <vt:variant>
        <vt:lpwstr/>
      </vt:variant>
      <vt:variant>
        <vt:lpwstr>_ENREF_18</vt:lpwstr>
      </vt:variant>
      <vt:variant>
        <vt:i4>4194364</vt:i4>
      </vt:variant>
      <vt:variant>
        <vt:i4>282</vt:i4>
      </vt:variant>
      <vt:variant>
        <vt:i4>0</vt:i4>
      </vt:variant>
      <vt:variant>
        <vt:i4>5</vt:i4>
      </vt:variant>
      <vt:variant>
        <vt:lpwstr/>
      </vt:variant>
      <vt:variant>
        <vt:lpwstr>_ENREF_17</vt:lpwstr>
      </vt:variant>
      <vt:variant>
        <vt:i4>4194365</vt:i4>
      </vt:variant>
      <vt:variant>
        <vt:i4>156</vt:i4>
      </vt:variant>
      <vt:variant>
        <vt:i4>0</vt:i4>
      </vt:variant>
      <vt:variant>
        <vt:i4>5</vt:i4>
      </vt:variant>
      <vt:variant>
        <vt:lpwstr/>
      </vt:variant>
      <vt:variant>
        <vt:lpwstr>_ENREF_16</vt:lpwstr>
      </vt:variant>
      <vt:variant>
        <vt:i4>4194365</vt:i4>
      </vt:variant>
      <vt:variant>
        <vt:i4>148</vt:i4>
      </vt:variant>
      <vt:variant>
        <vt:i4>0</vt:i4>
      </vt:variant>
      <vt:variant>
        <vt:i4>5</vt:i4>
      </vt:variant>
      <vt:variant>
        <vt:lpwstr/>
      </vt:variant>
      <vt:variant>
        <vt:lpwstr>_ENREF_16</vt:lpwstr>
      </vt:variant>
      <vt:variant>
        <vt:i4>4194365</vt:i4>
      </vt:variant>
      <vt:variant>
        <vt:i4>140</vt:i4>
      </vt:variant>
      <vt:variant>
        <vt:i4>0</vt:i4>
      </vt:variant>
      <vt:variant>
        <vt:i4>5</vt:i4>
      </vt:variant>
      <vt:variant>
        <vt:lpwstr/>
      </vt:variant>
      <vt:variant>
        <vt:lpwstr>_ENREF_16</vt:lpwstr>
      </vt:variant>
      <vt:variant>
        <vt:i4>4194365</vt:i4>
      </vt:variant>
      <vt:variant>
        <vt:i4>132</vt:i4>
      </vt:variant>
      <vt:variant>
        <vt:i4>0</vt:i4>
      </vt:variant>
      <vt:variant>
        <vt:i4>5</vt:i4>
      </vt:variant>
      <vt:variant>
        <vt:lpwstr/>
      </vt:variant>
      <vt:variant>
        <vt:lpwstr>_ENREF_16</vt:lpwstr>
      </vt:variant>
      <vt:variant>
        <vt:i4>4521995</vt:i4>
      </vt:variant>
      <vt:variant>
        <vt:i4>126</vt:i4>
      </vt:variant>
      <vt:variant>
        <vt:i4>0</vt:i4>
      </vt:variant>
      <vt:variant>
        <vt:i4>5</vt:i4>
      </vt:variant>
      <vt:variant>
        <vt:lpwstr/>
      </vt:variant>
      <vt:variant>
        <vt:lpwstr>_ENREF_4</vt:lpwstr>
      </vt:variant>
      <vt:variant>
        <vt:i4>4521995</vt:i4>
      </vt:variant>
      <vt:variant>
        <vt:i4>120</vt:i4>
      </vt:variant>
      <vt:variant>
        <vt:i4>0</vt:i4>
      </vt:variant>
      <vt:variant>
        <vt:i4>5</vt:i4>
      </vt:variant>
      <vt:variant>
        <vt:lpwstr/>
      </vt:variant>
      <vt:variant>
        <vt:lpwstr>_ENREF_4</vt:lpwstr>
      </vt:variant>
      <vt:variant>
        <vt:i4>4521995</vt:i4>
      </vt:variant>
      <vt:variant>
        <vt:i4>114</vt:i4>
      </vt:variant>
      <vt:variant>
        <vt:i4>0</vt:i4>
      </vt:variant>
      <vt:variant>
        <vt:i4>5</vt:i4>
      </vt:variant>
      <vt:variant>
        <vt:lpwstr/>
      </vt:variant>
      <vt:variant>
        <vt:lpwstr>_ENREF_4</vt:lpwstr>
      </vt:variant>
      <vt:variant>
        <vt:i4>4194365</vt:i4>
      </vt:variant>
      <vt:variant>
        <vt:i4>106</vt:i4>
      </vt:variant>
      <vt:variant>
        <vt:i4>0</vt:i4>
      </vt:variant>
      <vt:variant>
        <vt:i4>5</vt:i4>
      </vt:variant>
      <vt:variant>
        <vt:lpwstr/>
      </vt:variant>
      <vt:variant>
        <vt:lpwstr>_ENREF_16</vt:lpwstr>
      </vt:variant>
      <vt:variant>
        <vt:i4>4194360</vt:i4>
      </vt:variant>
      <vt:variant>
        <vt:i4>102</vt:i4>
      </vt:variant>
      <vt:variant>
        <vt:i4>0</vt:i4>
      </vt:variant>
      <vt:variant>
        <vt:i4>5</vt:i4>
      </vt:variant>
      <vt:variant>
        <vt:lpwstr/>
      </vt:variant>
      <vt:variant>
        <vt:lpwstr>_ENREF_13</vt:lpwstr>
      </vt:variant>
      <vt:variant>
        <vt:i4>4521995</vt:i4>
      </vt:variant>
      <vt:variant>
        <vt:i4>99</vt:i4>
      </vt:variant>
      <vt:variant>
        <vt:i4>0</vt:i4>
      </vt:variant>
      <vt:variant>
        <vt:i4>5</vt:i4>
      </vt:variant>
      <vt:variant>
        <vt:lpwstr/>
      </vt:variant>
      <vt:variant>
        <vt:lpwstr>_ENREF_4</vt:lpwstr>
      </vt:variant>
      <vt:variant>
        <vt:i4>4325387</vt:i4>
      </vt:variant>
      <vt:variant>
        <vt:i4>96</vt:i4>
      </vt:variant>
      <vt:variant>
        <vt:i4>0</vt:i4>
      </vt:variant>
      <vt:variant>
        <vt:i4>5</vt:i4>
      </vt:variant>
      <vt:variant>
        <vt:lpwstr/>
      </vt:variant>
      <vt:variant>
        <vt:lpwstr>_ENREF_3</vt:lpwstr>
      </vt:variant>
      <vt:variant>
        <vt:i4>4194360</vt:i4>
      </vt:variant>
      <vt:variant>
        <vt:i4>88</vt:i4>
      </vt:variant>
      <vt:variant>
        <vt:i4>0</vt:i4>
      </vt:variant>
      <vt:variant>
        <vt:i4>5</vt:i4>
      </vt:variant>
      <vt:variant>
        <vt:lpwstr/>
      </vt:variant>
      <vt:variant>
        <vt:lpwstr>_ENREF_13</vt:lpwstr>
      </vt:variant>
      <vt:variant>
        <vt:i4>4521995</vt:i4>
      </vt:variant>
      <vt:variant>
        <vt:i4>85</vt:i4>
      </vt:variant>
      <vt:variant>
        <vt:i4>0</vt:i4>
      </vt:variant>
      <vt:variant>
        <vt:i4>5</vt:i4>
      </vt:variant>
      <vt:variant>
        <vt:lpwstr/>
      </vt:variant>
      <vt:variant>
        <vt:lpwstr>_ENREF_4</vt:lpwstr>
      </vt:variant>
      <vt:variant>
        <vt:i4>4194361</vt:i4>
      </vt:variant>
      <vt:variant>
        <vt:i4>77</vt:i4>
      </vt:variant>
      <vt:variant>
        <vt:i4>0</vt:i4>
      </vt:variant>
      <vt:variant>
        <vt:i4>5</vt:i4>
      </vt:variant>
      <vt:variant>
        <vt:lpwstr/>
      </vt:variant>
      <vt:variant>
        <vt:lpwstr>_ENREF_12</vt:lpwstr>
      </vt:variant>
      <vt:variant>
        <vt:i4>4653067</vt:i4>
      </vt:variant>
      <vt:variant>
        <vt:i4>74</vt:i4>
      </vt:variant>
      <vt:variant>
        <vt:i4>0</vt:i4>
      </vt:variant>
      <vt:variant>
        <vt:i4>5</vt:i4>
      </vt:variant>
      <vt:variant>
        <vt:lpwstr/>
      </vt:variant>
      <vt:variant>
        <vt:lpwstr>_ENREF_6</vt:lpwstr>
      </vt:variant>
      <vt:variant>
        <vt:i4>4194361</vt:i4>
      </vt:variant>
      <vt:variant>
        <vt:i4>66</vt:i4>
      </vt:variant>
      <vt:variant>
        <vt:i4>0</vt:i4>
      </vt:variant>
      <vt:variant>
        <vt:i4>5</vt:i4>
      </vt:variant>
      <vt:variant>
        <vt:lpwstr/>
      </vt:variant>
      <vt:variant>
        <vt:lpwstr>_ENREF_12</vt:lpwstr>
      </vt:variant>
      <vt:variant>
        <vt:i4>4653067</vt:i4>
      </vt:variant>
      <vt:variant>
        <vt:i4>63</vt:i4>
      </vt:variant>
      <vt:variant>
        <vt:i4>0</vt:i4>
      </vt:variant>
      <vt:variant>
        <vt:i4>5</vt:i4>
      </vt:variant>
      <vt:variant>
        <vt:lpwstr/>
      </vt:variant>
      <vt:variant>
        <vt:lpwstr>_ENREF_6</vt:lpwstr>
      </vt:variant>
      <vt:variant>
        <vt:i4>4521995</vt:i4>
      </vt:variant>
      <vt:variant>
        <vt:i4>60</vt:i4>
      </vt:variant>
      <vt:variant>
        <vt:i4>0</vt:i4>
      </vt:variant>
      <vt:variant>
        <vt:i4>5</vt:i4>
      </vt:variant>
      <vt:variant>
        <vt:lpwstr/>
      </vt:variant>
      <vt:variant>
        <vt:lpwstr>_ENREF_4</vt:lpwstr>
      </vt:variant>
      <vt:variant>
        <vt:i4>4718603</vt:i4>
      </vt:variant>
      <vt:variant>
        <vt:i4>48</vt:i4>
      </vt:variant>
      <vt:variant>
        <vt:i4>0</vt:i4>
      </vt:variant>
      <vt:variant>
        <vt:i4>5</vt:i4>
      </vt:variant>
      <vt:variant>
        <vt:lpwstr/>
      </vt:variant>
      <vt:variant>
        <vt:lpwstr>_ENREF_9</vt:lpwstr>
      </vt:variant>
      <vt:variant>
        <vt:i4>4784139</vt:i4>
      </vt:variant>
      <vt:variant>
        <vt:i4>44</vt:i4>
      </vt:variant>
      <vt:variant>
        <vt:i4>0</vt:i4>
      </vt:variant>
      <vt:variant>
        <vt:i4>5</vt:i4>
      </vt:variant>
      <vt:variant>
        <vt:lpwstr/>
      </vt:variant>
      <vt:variant>
        <vt:lpwstr>_ENREF_8</vt:lpwstr>
      </vt:variant>
      <vt:variant>
        <vt:i4>4587531</vt:i4>
      </vt:variant>
      <vt:variant>
        <vt:i4>41</vt:i4>
      </vt:variant>
      <vt:variant>
        <vt:i4>0</vt:i4>
      </vt:variant>
      <vt:variant>
        <vt:i4>5</vt:i4>
      </vt:variant>
      <vt:variant>
        <vt:lpwstr/>
      </vt:variant>
      <vt:variant>
        <vt:lpwstr>_ENREF_7</vt:lpwstr>
      </vt:variant>
      <vt:variant>
        <vt:i4>4325387</vt:i4>
      </vt:variant>
      <vt:variant>
        <vt:i4>29</vt:i4>
      </vt:variant>
      <vt:variant>
        <vt:i4>0</vt:i4>
      </vt:variant>
      <vt:variant>
        <vt:i4>5</vt:i4>
      </vt:variant>
      <vt:variant>
        <vt:lpwstr/>
      </vt:variant>
      <vt:variant>
        <vt:lpwstr>_ENREF_3</vt:lpwstr>
      </vt:variant>
      <vt:variant>
        <vt:i4>4390923</vt:i4>
      </vt:variant>
      <vt:variant>
        <vt:i4>25</vt:i4>
      </vt:variant>
      <vt:variant>
        <vt:i4>0</vt:i4>
      </vt:variant>
      <vt:variant>
        <vt:i4>5</vt:i4>
      </vt:variant>
      <vt:variant>
        <vt:lpwstr/>
      </vt:variant>
      <vt:variant>
        <vt:lpwstr>_ENREF_2</vt:lpwstr>
      </vt:variant>
      <vt:variant>
        <vt:i4>4194315</vt:i4>
      </vt:variant>
      <vt:variant>
        <vt:i4>22</vt:i4>
      </vt:variant>
      <vt:variant>
        <vt:i4>0</vt:i4>
      </vt:variant>
      <vt:variant>
        <vt:i4>5</vt:i4>
      </vt:variant>
      <vt:variant>
        <vt:lpwstr/>
      </vt:variant>
      <vt:variant>
        <vt:lpwstr>_ENREF_1</vt:lpwstr>
      </vt:variant>
      <vt:variant>
        <vt:i4>5767169</vt:i4>
      </vt:variant>
      <vt:variant>
        <vt:i4>22044</vt:i4>
      </vt:variant>
      <vt:variant>
        <vt:i4>1079</vt:i4>
      </vt:variant>
      <vt:variant>
        <vt:i4>1</vt:i4>
      </vt:variant>
      <vt:variant>
        <vt:lpwstr>fig1</vt:lpwstr>
      </vt:variant>
      <vt:variant>
        <vt:lpwstr/>
      </vt:variant>
      <vt:variant>
        <vt:i4>6225921</vt:i4>
      </vt:variant>
      <vt:variant>
        <vt:i4>45169</vt:i4>
      </vt:variant>
      <vt:variant>
        <vt:i4>1194</vt:i4>
      </vt:variant>
      <vt:variant>
        <vt:i4>1</vt:i4>
      </vt:variant>
      <vt:variant>
        <vt:lpwstr>fig6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Carichino</dc:creator>
  <cp:lastModifiedBy>Lucia Carichino</cp:lastModifiedBy>
  <cp:revision>8</cp:revision>
  <cp:lastPrinted>2015-09-17T14:47:00Z</cp:lastPrinted>
  <dcterms:created xsi:type="dcterms:W3CDTF">2015-09-29T13:57:00Z</dcterms:created>
  <dcterms:modified xsi:type="dcterms:W3CDTF">2015-09-30T09:55:00Z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256</vt:i4>
  </property>
</Properties>
</file>